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i/>
          <w:i/>
          <w:sz w:val="16"/>
          <w:szCs w:val="16"/>
        </w:rPr>
      </w:pPr>
      <w:r>
        <w:rPr>
          <w:rFonts w:cs="Arial" w:ascii="Arial" w:hAnsi="Arial"/>
          <w:sz w:val="16"/>
          <w:szCs w:val="16"/>
        </w:rPr>
        <w:t>REPUBBLICA ITALIANA</w:t>
      </w:r>
    </w:p>
    <w:p>
      <w:pPr>
        <w:pStyle w:val="Normal"/>
        <w:spacing w:lineRule="auto" w:line="240" w:before="0" w:after="0"/>
        <w:jc w:val="center"/>
        <w:rPr>
          <w:rFonts w:ascii="Arial" w:hAnsi="Arial" w:cs="Arial"/>
        </w:rPr>
      </w:pPr>
      <w:r>
        <w:rPr/>
        <w:drawing>
          <wp:inline distT="0" distB="0" distL="0" distR="0">
            <wp:extent cx="396240" cy="489585"/>
            <wp:effectExtent l="0" t="0" r="0" b="0"/>
            <wp:docPr id="1" name="Immagine 0" descr="logo_regione_sicilia-853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o_regione_sicilia-853013.jpg"/>
                    <pic:cNvPicPr>
                      <a:picLocks noChangeAspect="1" noChangeArrowheads="1"/>
                    </pic:cNvPicPr>
                  </pic:nvPicPr>
                  <pic:blipFill>
                    <a:blip r:embed="rId2"/>
                    <a:stretch>
                      <a:fillRect/>
                    </a:stretch>
                  </pic:blipFill>
                  <pic:spPr bwMode="auto">
                    <a:xfrm>
                      <a:off x="0" y="0"/>
                      <a:ext cx="396240" cy="489585"/>
                    </a:xfrm>
                    <a:prstGeom prst="rect">
                      <a:avLst/>
                    </a:prstGeom>
                  </pic:spPr>
                </pic:pic>
              </a:graphicData>
            </a:graphic>
          </wp:inline>
        </w:drawing>
      </w:r>
    </w:p>
    <w:p>
      <w:pPr>
        <w:pStyle w:val="Normal"/>
        <w:spacing w:lineRule="auto" w:line="240" w:before="0" w:after="0"/>
        <w:jc w:val="center"/>
        <w:rPr>
          <w:rFonts w:ascii="Arial" w:hAnsi="Arial" w:cs="Arial"/>
          <w:b/>
          <w:b/>
          <w:i/>
          <w:i/>
        </w:rPr>
      </w:pPr>
      <w:r>
        <w:rPr>
          <w:rFonts w:cs="Arial" w:ascii="Arial" w:hAnsi="Arial"/>
          <w:b/>
        </w:rPr>
        <w:t>Regione Siciliana</w:t>
      </w:r>
    </w:p>
    <w:p>
      <w:pPr>
        <w:pStyle w:val="Normal"/>
        <w:spacing w:lineRule="auto" w:line="240" w:before="0" w:after="0"/>
        <w:jc w:val="center"/>
        <w:rPr>
          <w:rFonts w:ascii="Arial" w:hAnsi="Arial" w:cs="Arial"/>
          <w:i/>
          <w:i/>
          <w:sz w:val="18"/>
        </w:rPr>
      </w:pPr>
      <w:r>
        <w:rPr>
          <w:rFonts w:cs="Arial" w:ascii="Arial" w:hAnsi="Arial"/>
          <w:sz w:val="18"/>
        </w:rPr>
        <w:t>Assessorato dell'istruzione e della formazione professionale</w:t>
      </w:r>
    </w:p>
    <w:p>
      <w:pPr>
        <w:pStyle w:val="Normal"/>
        <w:spacing w:lineRule="auto" w:line="240" w:before="0" w:after="0"/>
        <w:jc w:val="center"/>
        <w:rPr>
          <w:rFonts w:ascii="Arial" w:hAnsi="Arial" w:cs="Arial"/>
          <w:sz w:val="18"/>
        </w:rPr>
      </w:pPr>
      <w:r>
        <w:rPr>
          <w:rFonts w:cs="Arial" w:ascii="Arial" w:hAnsi="Arial"/>
          <w:sz w:val="18"/>
        </w:rPr>
        <w:t>Dipartimento dell'istruzione, dell’università e del diritto allo studio</w:t>
      </w:r>
    </w:p>
    <w:p>
      <w:pPr>
        <w:pStyle w:val="Normal"/>
        <w:spacing w:lineRule="auto" w:line="240" w:before="0" w:after="0"/>
        <w:jc w:val="center"/>
        <w:rPr>
          <w:rFonts w:ascii="Arial" w:hAnsi="Arial" w:cs="Arial"/>
          <w:b/>
          <w:b/>
          <w:sz w:val="18"/>
        </w:rPr>
      </w:pPr>
      <w:r>
        <w:rPr>
          <w:rFonts w:cs="Arial" w:ascii="Arial" w:hAnsi="Arial"/>
          <w:b/>
          <w:sz w:val="18"/>
        </w:rPr>
        <w:t>Servizio 1 – Funzionamento scuole statali</w:t>
      </w:r>
    </w:p>
    <w:p>
      <w:pPr>
        <w:pStyle w:val="Standard"/>
        <w:jc w:val="center"/>
        <w:rPr>
          <w:rFonts w:ascii="Arial" w:hAnsi="Arial" w:cs="Arial"/>
          <w:b/>
          <w:b/>
        </w:rPr>
      </w:pPr>
      <w:r>
        <w:rPr>
          <w:rFonts w:cs="Arial" w:ascii="Arial" w:hAnsi="Arial"/>
          <w:b/>
        </w:rPr>
      </w:r>
    </w:p>
    <w:p>
      <w:pPr>
        <w:pStyle w:val="Normal"/>
        <w:rPr>
          <w:rFonts w:ascii="Arial" w:hAnsi="Arial" w:cs="Arial"/>
          <w:b/>
          <w:b/>
        </w:rPr>
      </w:pPr>
      <w:r>
        <w:rPr>
          <w:rFonts w:cs="Arial" w:ascii="Arial" w:hAnsi="Arial"/>
          <w:lang w:eastAsia="ar-SA"/>
        </w:rPr>
        <w:t>Istituzione scolastica proponente ……………………………………………………….………… - C.F. …………………………………….</w:t>
      </w:r>
    </w:p>
    <w:p>
      <w:pPr>
        <w:pStyle w:val="NoSpacing"/>
        <w:ind w:hanging="0"/>
        <w:jc w:val="both"/>
        <w:rPr>
          <w:rFonts w:ascii="Arial" w:hAnsi="Arial" w:cs="Arial"/>
          <w:sz w:val="22"/>
          <w:szCs w:val="22"/>
          <w:lang w:eastAsia="ar-SA"/>
        </w:rPr>
      </w:pPr>
      <w:r>
        <w:rPr>
          <w:rFonts w:cs="Arial" w:ascii="Arial" w:hAnsi="Arial"/>
          <w:sz w:val="22"/>
          <w:szCs w:val="22"/>
          <w:lang w:eastAsia="ar-SA"/>
        </w:rPr>
        <w:t>Sede …………………..…………………………………….</w:t>
      </w:r>
    </w:p>
    <w:p>
      <w:pPr>
        <w:pStyle w:val="Normal"/>
        <w:spacing w:lineRule="auto" w:line="240" w:before="0" w:after="0"/>
        <w:jc w:val="center"/>
        <w:rPr>
          <w:rFonts w:ascii="Arial" w:hAnsi="Arial" w:eastAsia="Times New Roman" w:cs="Arial"/>
          <w:b/>
          <w:b/>
          <w:bCs/>
          <w:lang w:eastAsia="it-IT"/>
        </w:rPr>
      </w:pPr>
      <w:r>
        <w:rPr>
          <w:rFonts w:eastAsia="Times New Roman" w:cs="Arial" w:ascii="Arial" w:hAnsi="Arial"/>
          <w:b/>
          <w:bCs/>
          <w:lang w:eastAsia="it-IT"/>
        </w:rPr>
      </w:r>
    </w:p>
    <w:p>
      <w:pPr>
        <w:pStyle w:val="Normal"/>
        <w:spacing w:lineRule="auto" w:line="240" w:before="0" w:after="0"/>
        <w:jc w:val="center"/>
        <w:rPr>
          <w:rFonts w:ascii="Arial" w:hAnsi="Arial" w:cs="Arial"/>
          <w:b/>
          <w:b/>
          <w:bCs/>
          <w:i/>
          <w:i/>
          <w:iCs/>
        </w:rPr>
      </w:pPr>
      <w:r>
        <w:rPr>
          <w:rFonts w:cs="Arial" w:ascii="Arial" w:hAnsi="Arial"/>
          <w:b/>
          <w:bCs/>
          <w:sz w:val="30"/>
          <w:szCs w:val="30"/>
        </w:rPr>
        <w:t>SCHEDA PROPOSTA PROGETTUALE –</w:t>
      </w:r>
      <w:r>
        <w:rPr>
          <w:rFonts w:cs="Arial" w:ascii="Arial" w:hAnsi="Arial"/>
          <w:b/>
          <w:bCs/>
        </w:rPr>
        <w:t xml:space="preserve"> </w:t>
      </w:r>
      <w:r>
        <w:rPr>
          <w:rFonts w:cs="Arial" w:ascii="Arial" w:hAnsi="Arial"/>
          <w:b/>
          <w:bCs/>
          <w:sz w:val="30"/>
          <w:szCs w:val="30"/>
        </w:rPr>
        <w:t>TIPO B</w:t>
      </w:r>
    </w:p>
    <w:p>
      <w:pPr>
        <w:pStyle w:val="Normal"/>
        <w:spacing w:lineRule="auto" w:line="276" w:before="0" w:after="0"/>
        <w:jc w:val="center"/>
        <w:rPr>
          <w:rFonts w:ascii="Arial" w:hAnsi="Arial" w:eastAsia="Times New Roman" w:cs="Arial"/>
          <w:b/>
          <w:b/>
          <w:bCs/>
          <w:color w:val="000000"/>
          <w:lang w:eastAsia="it-IT"/>
        </w:rPr>
      </w:pPr>
      <w:r>
        <w:rPr>
          <w:rFonts w:eastAsia="Times New Roman" w:cs="Arial" w:ascii="Arial" w:hAnsi="Arial"/>
          <w:b/>
          <w:bCs/>
          <w:color w:val="000000"/>
          <w:lang w:eastAsia="it-IT"/>
        </w:rPr>
      </w:r>
    </w:p>
    <w:tbl>
      <w:tblPr>
        <w:tblStyle w:val="Grigliatabella"/>
        <w:tblW w:w="14596" w:type="dxa"/>
        <w:jc w:val="left"/>
        <w:tblInd w:w="0" w:type="dxa"/>
        <w:tblLayout w:type="fixed"/>
        <w:tblCellMar>
          <w:top w:w="0" w:type="dxa"/>
          <w:left w:w="108" w:type="dxa"/>
          <w:bottom w:w="0" w:type="dxa"/>
          <w:right w:w="108" w:type="dxa"/>
        </w:tblCellMar>
        <w:tblLook w:val="04a0"/>
      </w:tblPr>
      <w:tblGrid>
        <w:gridCol w:w="14596"/>
      </w:tblGrid>
      <w:tr>
        <w:trPr/>
        <w:tc>
          <w:tcPr>
            <w:tcW w:w="14596" w:type="dxa"/>
            <w:tcBorders/>
            <w:shd w:color="auto" w:fill="F2F2F2" w:themeFill="background1" w:themeFillShade="f2" w:val="clear"/>
          </w:tcPr>
          <w:p>
            <w:pPr>
              <w:pStyle w:val="Normal"/>
              <w:widowControl/>
              <w:spacing w:lineRule="auto" w:line="240" w:before="0" w:after="0"/>
              <w:jc w:val="center"/>
              <w:rPr>
                <w:rFonts w:ascii="Arial" w:hAnsi="Arial" w:cs="Arial"/>
              </w:rPr>
            </w:pPr>
            <w:r>
              <w:rPr>
                <w:rFonts w:eastAsia="Calibri" w:cs="Arial" w:ascii="Arial" w:hAnsi="Arial"/>
                <w:b/>
                <w:bCs/>
                <w:kern w:val="0"/>
                <w:sz w:val="22"/>
                <w:szCs w:val="22"/>
                <w:lang w:val="it-IT" w:eastAsia="en-US" w:bidi="ar-SA"/>
              </w:rPr>
              <w:t xml:space="preserve">Descrizione di massima del progetto </w:t>
            </w:r>
          </w:p>
        </w:tc>
      </w:tr>
      <w:tr>
        <w:trPr/>
        <w:tc>
          <w:tcPr>
            <w:tcW w:w="14596"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Style w:val="Grigliatabella"/>
        <w:tblW w:w="14596" w:type="dxa"/>
        <w:jc w:val="left"/>
        <w:tblInd w:w="0" w:type="dxa"/>
        <w:tblLayout w:type="fixed"/>
        <w:tblCellMar>
          <w:top w:w="0" w:type="dxa"/>
          <w:left w:w="108" w:type="dxa"/>
          <w:bottom w:w="0" w:type="dxa"/>
          <w:right w:w="108" w:type="dxa"/>
        </w:tblCellMar>
        <w:tblLook w:val="04a0"/>
      </w:tblPr>
      <w:tblGrid>
        <w:gridCol w:w="14596"/>
      </w:tblGrid>
      <w:tr>
        <w:trPr/>
        <w:tc>
          <w:tcPr>
            <w:tcW w:w="14596" w:type="dxa"/>
            <w:tcBorders/>
            <w:shd w:color="auto" w:fill="F2F2F2" w:themeFill="background1" w:themeFillShade="f2" w:val="clear"/>
          </w:tcPr>
          <w:p>
            <w:pPr>
              <w:pStyle w:val="Normal"/>
              <w:widowControl/>
              <w:spacing w:lineRule="auto" w:line="240" w:before="0" w:after="0"/>
              <w:jc w:val="center"/>
              <w:rPr>
                <w:rFonts w:ascii="Arial" w:hAnsi="Arial" w:cs="Arial"/>
                <w:b/>
                <w:b/>
                <w:bCs/>
              </w:rPr>
            </w:pPr>
            <w:r>
              <w:rPr>
                <w:rFonts w:eastAsia="Arial" w:cs="Arial" w:ascii="Arial" w:hAnsi="Arial"/>
                <w:b/>
                <w:bCs/>
                <w:color w:val="000000"/>
                <w:kern w:val="0"/>
                <w:sz w:val="22"/>
                <w:szCs w:val="22"/>
                <w:lang w:val="it-IT" w:eastAsia="it-IT" w:bidi="ar-SA"/>
              </w:rPr>
              <w:t>Tempi di realizzazione, contenuti ed attività previste, modalità di realizzazione e risultati attesi</w:t>
            </w:r>
          </w:p>
        </w:tc>
      </w:tr>
      <w:tr>
        <w:trPr/>
        <w:tc>
          <w:tcPr>
            <w:tcW w:w="14596"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Normal"/>
        <w:rPr>
          <w:rFonts w:ascii="Arial" w:hAnsi="Arial" w:cs="Arial"/>
        </w:rPr>
      </w:pPr>
      <w:r>
        <w:rPr>
          <w:rFonts w:cs="Arial" w:ascii="Arial" w:hAnsi="Arial"/>
        </w:rPr>
      </w:r>
    </w:p>
    <w:tbl>
      <w:tblPr>
        <w:tblStyle w:val="Grigliatabella"/>
        <w:tblW w:w="14427" w:type="dxa"/>
        <w:jc w:val="left"/>
        <w:tblInd w:w="0" w:type="dxa"/>
        <w:tblLayout w:type="fixed"/>
        <w:tblCellMar>
          <w:top w:w="0" w:type="dxa"/>
          <w:left w:w="108" w:type="dxa"/>
          <w:bottom w:w="0" w:type="dxa"/>
          <w:right w:w="108" w:type="dxa"/>
        </w:tblCellMar>
        <w:tblLook w:val="04a0"/>
      </w:tblPr>
      <w:tblGrid>
        <w:gridCol w:w="4808"/>
        <w:gridCol w:w="9618"/>
      </w:tblGrid>
      <w:tr>
        <w:trPr/>
        <w:tc>
          <w:tcPr>
            <w:tcW w:w="14426" w:type="dxa"/>
            <w:gridSpan w:val="2"/>
            <w:tcBorders/>
          </w:tcPr>
          <w:p>
            <w:pPr>
              <w:pStyle w:val="Normal"/>
              <w:widowControl/>
              <w:spacing w:lineRule="auto" w:line="240" w:before="0" w:after="0"/>
              <w:jc w:val="center"/>
              <w:rPr>
                <w:rFonts w:ascii="Arial" w:hAnsi="Arial" w:cs="Arial"/>
              </w:rPr>
            </w:pPr>
            <w:r>
              <w:rPr>
                <w:rFonts w:eastAsia="Calibri" w:cs="Arial" w:ascii="Arial" w:hAnsi="Arial"/>
                <w:b/>
                <w:bCs/>
                <w:kern w:val="0"/>
                <w:sz w:val="22"/>
                <w:szCs w:val="22"/>
                <w:lang w:val="it-IT" w:eastAsia="en-US" w:bidi="ar-SA"/>
              </w:rPr>
              <w:t>Descrizione delle attività previste</w:t>
            </w:r>
          </w:p>
        </w:tc>
      </w:tr>
      <w:tr>
        <w:trPr/>
        <w:tc>
          <w:tcPr>
            <w:tcW w:w="4808" w:type="dxa"/>
            <w:tcBorders/>
          </w:tcPr>
          <w:p>
            <w:pPr>
              <w:pStyle w:val="Normal"/>
              <w:widowControl/>
              <w:spacing w:lineRule="auto" w:line="240" w:before="0" w:after="0"/>
              <w:jc w:val="center"/>
              <w:rPr>
                <w:rFonts w:ascii="Arial" w:hAnsi="Arial" w:cs="Arial"/>
                <w:b/>
                <w:b/>
                <w:bCs/>
                <w:sz w:val="16"/>
                <w:szCs w:val="16"/>
              </w:rPr>
            </w:pPr>
            <w:r>
              <w:rPr>
                <w:rFonts w:eastAsia="Calibri" w:cs="Arial" w:ascii="Arial" w:hAnsi="Arial"/>
                <w:b/>
                <w:bCs/>
                <w:kern w:val="0"/>
                <w:sz w:val="16"/>
                <w:szCs w:val="16"/>
                <w:lang w:val="it-IT" w:eastAsia="en-US" w:bidi="ar-SA"/>
              </w:rPr>
              <w:t>Tipologia di attività da Circolare - TIPO A</w:t>
            </w:r>
          </w:p>
        </w:tc>
        <w:tc>
          <w:tcPr>
            <w:tcW w:w="9618" w:type="dxa"/>
            <w:tcBorders/>
          </w:tcPr>
          <w:p>
            <w:pPr>
              <w:pStyle w:val="Normal"/>
              <w:widowControl/>
              <w:spacing w:lineRule="auto" w:line="240" w:before="0" w:after="0"/>
              <w:jc w:val="center"/>
              <w:rPr>
                <w:rFonts w:ascii="Arial" w:hAnsi="Arial" w:cs="Arial"/>
              </w:rPr>
            </w:pPr>
            <w:r>
              <w:rPr>
                <w:rFonts w:eastAsia="Calibri" w:cs="Arial" w:ascii="Arial" w:hAnsi="Arial"/>
                <w:b/>
                <w:bCs/>
                <w:kern w:val="0"/>
                <w:sz w:val="16"/>
                <w:szCs w:val="16"/>
                <w:lang w:val="it-IT" w:eastAsia="en-US" w:bidi="ar-SA"/>
              </w:rPr>
              <w:t>Descrizione delle attività previste</w:t>
            </w:r>
          </w:p>
        </w:tc>
      </w:tr>
      <w:tr>
        <w:trPr/>
        <w:tc>
          <w:tcPr>
            <w:tcW w:w="4808" w:type="dxa"/>
            <w:tcBorders/>
          </w:tcPr>
          <w:p>
            <w:pPr>
              <w:pStyle w:val="Normal"/>
              <w:widowControl/>
              <w:spacing w:lineRule="auto" w:line="240" w:before="0" w:after="0"/>
              <w:jc w:val="both"/>
              <w:rPr>
                <w:rFonts w:ascii="Arial" w:hAnsi="Arial" w:cs="Arial"/>
                <w:sz w:val="16"/>
                <w:szCs w:val="16"/>
              </w:rPr>
            </w:pPr>
            <w:r>
              <w:rPr>
                <w:rFonts w:eastAsia="Calibri" w:cs="Arial" w:ascii="Arial" w:hAnsi="Arial"/>
                <w:kern w:val="0"/>
                <w:sz w:val="16"/>
                <w:szCs w:val="16"/>
                <w:lang w:val="it-IT" w:eastAsia="en-US" w:bidi="ar-SA"/>
              </w:rPr>
              <w:t>studi e ricerche sui dialetti locali, anche in collaborazione con università, centri di ricerca, associazioni culturali ed esperti del settore, ovvero percorsi formativi e di approfondimento in merito al dialetto siciliano, quali: termini, proverbi, poesie, detti, canti, nenie, filastrocche, “cunti” ovvero repertori o esempi di narrazione caratterizzati anche dall’intersezione dei diversi codici espressivi (codici fonici/uditivi, visivo/gestuali) che potranno rendere le informazioni trasmesse “multidimensionali”;</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Spacing"/>
              <w:widowControl w:val="false"/>
              <w:tabs>
                <w:tab w:val="clear" w:pos="708"/>
                <w:tab w:val="left" w:pos="269" w:leader="none"/>
              </w:tabs>
              <w:snapToGrid w:val="false"/>
              <w:spacing w:before="0" w:after="60"/>
              <w:jc w:val="both"/>
              <w:rPr>
                <w:rFonts w:ascii="Arial" w:hAnsi="Arial" w:cs="Arial"/>
                <w:sz w:val="16"/>
                <w:szCs w:val="16"/>
              </w:rPr>
            </w:pPr>
            <w:r>
              <w:rPr>
                <w:rFonts w:cs="Arial" w:ascii="Arial" w:hAnsi="Arial"/>
                <w:kern w:val="0"/>
                <w:sz w:val="16"/>
                <w:szCs w:val="16"/>
                <w:lang w:val="it-IT" w:bidi="ar-SA"/>
              </w:rPr>
              <w:t>incontri e giornate studio, organizzati anche in forma aggregata tra scuole, volte all’analisi dell’uso del dialetto siciliano nell’ambito delle manifestazioni culturali tipiche della tradizione popolare siciliana (mercati, spettacoli tipici, usanze, tradizioni, riti religiosi, etc.);</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cs="Arial"/>
              </w:rPr>
            </w:pPr>
            <w:r>
              <w:rPr>
                <w:rFonts w:eastAsia="Times New Roman" w:cs="Arial" w:ascii="Arial" w:hAnsi="Arial"/>
                <w:kern w:val="0"/>
                <w:sz w:val="16"/>
                <w:szCs w:val="16"/>
                <w:lang w:val="it-IT" w:eastAsia="it-IT" w:bidi="ar-SA"/>
              </w:rPr>
              <w:t>laboratori di studio finalizzati all’individuazione dei migliori strumenti e azioni di diffusione del dialetto siciliano</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cs="Arial"/>
              </w:rPr>
            </w:pPr>
            <w:r>
              <w:rPr>
                <w:rFonts w:eastAsia="Times New Roman" w:cs="Arial" w:ascii="Arial" w:hAnsi="Arial"/>
                <w:kern w:val="0"/>
                <w:sz w:val="16"/>
                <w:szCs w:val="16"/>
                <w:lang w:val="it-IT" w:eastAsia="it-IT" w:bidi="ar-SA"/>
              </w:rPr>
              <w:t>realizzazione di incontri con cantastorie, “pupari” e altri artisti che, attraverso l’utilizzo del dialetto siciliano tramandano storie, tradizioni, riti, esperienze tipiche della cultura siciliana</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cs="Arial"/>
              </w:rPr>
            </w:pPr>
            <w:r>
              <w:rPr>
                <w:rFonts w:eastAsia="Times New Roman" w:cs="Arial" w:ascii="Arial" w:hAnsi="Arial"/>
                <w:kern w:val="0"/>
                <w:sz w:val="16"/>
                <w:szCs w:val="16"/>
                <w:lang w:val="it-IT" w:eastAsia="it-IT" w:bidi="ar-SA"/>
              </w:rPr>
              <w:t>progetti e sussidi didattici per la diffusione, fra le nuove generazioni, della cultura legata al dialetto Siciliano, che privilegino, quale strumento, lo scambio intergenerazionale attraverso l’incontri fra giovani e anziani</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cs="Arial"/>
              </w:rPr>
            </w:pPr>
            <w:r>
              <w:rPr>
                <w:rFonts w:eastAsia="Times New Roman" w:cs="Arial" w:ascii="Arial" w:hAnsi="Arial"/>
                <w:kern w:val="0"/>
                <w:sz w:val="16"/>
                <w:szCs w:val="16"/>
                <w:lang w:val="it-IT" w:eastAsia="it-IT" w:bidi="ar-SA"/>
              </w:rPr>
              <w:t>manifestazioni, spettacoli e altre produzioni artistiche, iniziative editoriali, discografiche, televisive e multimediali mirate a valorizzare il dialetto siciliano e le realtà culturali a essi legate</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left"/>
              <w:rPr>
                <w:rFonts w:ascii="Arial" w:hAnsi="Arial" w:cs="Arial"/>
              </w:rPr>
            </w:pPr>
            <w:r>
              <w:rPr>
                <w:rFonts w:eastAsia="Times New Roman" w:cs="Arial" w:ascii="Arial" w:hAnsi="Arial"/>
                <w:kern w:val="0"/>
                <w:sz w:val="16"/>
                <w:szCs w:val="16"/>
                <w:lang w:val="it-IT" w:eastAsia="it-IT" w:bidi="ar-SA"/>
              </w:rPr>
              <w:t>seminari, convegni</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cs="Arial"/>
              </w:rPr>
            </w:pPr>
            <w:r>
              <w:rPr>
                <w:rFonts w:eastAsia="Times New Roman" w:cs="Arial" w:ascii="Arial" w:hAnsi="Arial"/>
                <w:kern w:val="0"/>
                <w:sz w:val="16"/>
                <w:szCs w:val="16"/>
                <w:lang w:val="it-IT" w:eastAsia="it-IT" w:bidi="ar-SA"/>
              </w:rPr>
              <w:t>costituzione di fonti bibliografiche specialistiche e archivi documentali, anche sonori</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cs="Arial"/>
              </w:rPr>
            </w:pPr>
            <w:r>
              <w:rPr>
                <w:rFonts w:eastAsia="Times New Roman" w:cs="Arial" w:ascii="Arial" w:hAnsi="Arial"/>
                <w:kern w:val="0"/>
                <w:sz w:val="16"/>
                <w:szCs w:val="16"/>
                <w:lang w:val="it-IT" w:eastAsia="it-IT" w:bidi="ar-SA"/>
              </w:rPr>
              <w:t>messa in rete di archivi e fonti pubbliche e private esistenti e creazione di specifiche sezioni nelle biblioteche</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center"/>
              <w:rPr>
                <w:rFonts w:ascii="Arial" w:hAnsi="Arial" w:eastAsia="Times New Roman" w:cs="Arial"/>
                <w:sz w:val="16"/>
                <w:szCs w:val="16"/>
                <w:lang w:eastAsia="it-IT"/>
              </w:rPr>
            </w:pPr>
            <w:r>
              <w:rPr>
                <w:rFonts w:cs="Arial" w:ascii="Arial" w:hAnsi="Arial"/>
                <w:b/>
                <w:bCs/>
                <w:kern w:val="0"/>
                <w:sz w:val="16"/>
                <w:szCs w:val="16"/>
                <w:lang w:val="it-IT" w:bidi="ar-SA"/>
              </w:rPr>
              <w:t>Tipologia di attività da Circolare - TIPO B</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eastAsia="Times New Roman" w:cs="Arial"/>
                <w:sz w:val="16"/>
                <w:szCs w:val="16"/>
                <w:lang w:eastAsia="it-IT"/>
              </w:rPr>
            </w:pPr>
            <w:r>
              <w:rPr>
                <w:rFonts w:eastAsia="Times New Roman" w:cs="Arial" w:ascii="Arial" w:hAnsi="Arial"/>
                <w:kern w:val="0"/>
                <w:sz w:val="16"/>
                <w:szCs w:val="16"/>
                <w:lang w:val="it-IT" w:eastAsia="it-IT" w:bidi="ar-SA"/>
              </w:rPr>
              <w:t>attività laboratoriali finalizzate alla realizzazione di composizioni, interpretazioni e rappresentazioni artistiche realizzate in dialetto siciliano da presentare alla manifestazione finale</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eastAsia="Times New Roman" w:cs="Arial"/>
                <w:sz w:val="16"/>
                <w:szCs w:val="16"/>
                <w:lang w:eastAsia="it-IT"/>
              </w:rPr>
            </w:pPr>
            <w:r>
              <w:rPr>
                <w:rFonts w:eastAsia="Times New Roman" w:cs="Arial" w:ascii="Arial" w:hAnsi="Arial"/>
                <w:kern w:val="0"/>
                <w:sz w:val="16"/>
                <w:szCs w:val="16"/>
                <w:lang w:val="it-IT" w:eastAsia="it-IT" w:bidi="ar-SA"/>
              </w:rPr>
              <w:t>eventi ed incontri tra studenti, artisti siciliani e personalità del mondo della cultura e dello spettacolo finalizzati all’approfondimento e all’organizzazione della manifestazione finale con la partecipazione degli stessi artisti</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eastAsia="Times New Roman" w:cs="Arial"/>
                <w:sz w:val="16"/>
                <w:szCs w:val="16"/>
                <w:lang w:eastAsia="it-IT"/>
              </w:rPr>
            </w:pPr>
            <w:r>
              <w:rPr>
                <w:rFonts w:eastAsia="Times New Roman" w:cs="Arial" w:ascii="Arial" w:hAnsi="Arial"/>
                <w:kern w:val="0"/>
                <w:sz w:val="16"/>
                <w:szCs w:val="16"/>
                <w:lang w:val="it-IT" w:eastAsia="it-IT" w:bidi="ar-SA"/>
              </w:rPr>
              <w:t>organizzazione della manifestazione pubblica finale avente ad oggetto il dialetto siciliano. La manifestazione dovrà coinvolgere a vario titolo, personaggi pubblici e artisti siciliani quali testimonial dell’evento stesso</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Style w:val="Grigliatabella"/>
        <w:tblW w:w="14596" w:type="dxa"/>
        <w:jc w:val="left"/>
        <w:tblInd w:w="0" w:type="dxa"/>
        <w:tblLayout w:type="fixed"/>
        <w:tblCellMar>
          <w:top w:w="0" w:type="dxa"/>
          <w:left w:w="108" w:type="dxa"/>
          <w:bottom w:w="0" w:type="dxa"/>
          <w:right w:w="108" w:type="dxa"/>
        </w:tblCellMar>
        <w:tblLook w:val="04a0"/>
      </w:tblPr>
      <w:tblGrid>
        <w:gridCol w:w="14596"/>
      </w:tblGrid>
      <w:tr>
        <w:trPr/>
        <w:tc>
          <w:tcPr>
            <w:tcW w:w="14596" w:type="dxa"/>
            <w:tcBorders/>
            <w:shd w:color="auto" w:fill="F2F2F2" w:themeFill="background1" w:themeFillShade="f2" w:val="clear"/>
            <w:vAlign w:val="bottom"/>
          </w:tcPr>
          <w:p>
            <w:pPr>
              <w:pStyle w:val="Normal"/>
              <w:widowControl/>
              <w:spacing w:lineRule="auto" w:line="240" w:before="0" w:after="0"/>
              <w:jc w:val="center"/>
              <w:rPr>
                <w:rFonts w:ascii="Arial" w:hAnsi="Arial" w:cs="Arial"/>
                <w:b/>
                <w:b/>
                <w:bCs/>
              </w:rPr>
            </w:pPr>
            <w:r>
              <w:rPr>
                <w:rFonts w:eastAsia="Calibri" w:cs="Arial" w:ascii="Arial" w:hAnsi="Arial"/>
                <w:b/>
                <w:bCs/>
                <w:kern w:val="0"/>
                <w:sz w:val="22"/>
                <w:szCs w:val="22"/>
                <w:lang w:val="it-IT" w:eastAsia="en-US" w:bidi="ar-SA"/>
              </w:rPr>
              <w:t xml:space="preserve">Azioni previste per la divulgazione </w:t>
            </w:r>
          </w:p>
        </w:tc>
      </w:tr>
      <w:tr>
        <w:trPr/>
        <w:tc>
          <w:tcPr>
            <w:tcW w:w="14596" w:type="dxa"/>
            <w:tcBorders/>
          </w:tcPr>
          <w:p>
            <w:pPr>
              <w:pStyle w:val="Normal"/>
              <w:widowControl/>
              <w:spacing w:lineRule="auto" w:line="240" w:before="0" w:after="0"/>
              <w:jc w:val="left"/>
              <w:rPr>
                <w:rFonts w:ascii="Arial" w:hAnsi="Arial" w:cs="Arial"/>
                <w:b/>
                <w:b/>
                <w:bCs/>
                <w:highlight w:val="green"/>
              </w:rPr>
            </w:pPr>
            <w:r>
              <w:rPr>
                <w:rFonts w:eastAsia="Calibri" w:cs="Arial" w:ascii="Arial" w:hAnsi="Arial"/>
                <w:b/>
                <w:bCs/>
                <w:kern w:val="0"/>
                <w:sz w:val="22"/>
                <w:szCs w:val="22"/>
                <w:highlight w:val="green"/>
                <w:lang w:val="it-IT" w:eastAsia="en-US" w:bidi="ar-SA"/>
              </w:rPr>
            </w:r>
          </w:p>
          <w:p>
            <w:pPr>
              <w:pStyle w:val="Normal"/>
              <w:widowControl/>
              <w:spacing w:lineRule="auto" w:line="240" w:before="0" w:after="0"/>
              <w:jc w:val="left"/>
              <w:rPr>
                <w:rFonts w:ascii="Arial" w:hAnsi="Arial" w:cs="Arial"/>
                <w:b/>
                <w:b/>
                <w:bCs/>
                <w:highlight w:val="green"/>
              </w:rPr>
            </w:pPr>
            <w:r>
              <w:rPr>
                <w:rFonts w:eastAsia="Calibri" w:cs="Arial" w:ascii="Arial" w:hAnsi="Arial"/>
                <w:b/>
                <w:bCs/>
                <w:kern w:val="0"/>
                <w:sz w:val="22"/>
                <w:szCs w:val="22"/>
                <w:highlight w:val="green"/>
                <w:lang w:val="it-IT" w:eastAsia="en-US" w:bidi="ar-SA"/>
              </w:rPr>
            </w:r>
          </w:p>
          <w:p>
            <w:pPr>
              <w:pStyle w:val="Normal"/>
              <w:widowControl/>
              <w:spacing w:lineRule="auto" w:line="240" w:before="0" w:after="0"/>
              <w:jc w:val="left"/>
              <w:rPr>
                <w:rFonts w:ascii="Arial" w:hAnsi="Arial" w:cs="Arial"/>
                <w:b/>
                <w:b/>
                <w:bCs/>
                <w:highlight w:val="green"/>
              </w:rPr>
            </w:pPr>
            <w:r>
              <w:rPr>
                <w:rFonts w:eastAsia="Calibri" w:cs="Arial" w:ascii="Arial" w:hAnsi="Arial"/>
                <w:b/>
                <w:bCs/>
                <w:kern w:val="0"/>
                <w:sz w:val="22"/>
                <w:szCs w:val="22"/>
                <w:highlight w:val="green"/>
                <w:lang w:val="it-IT" w:eastAsia="en-US" w:bidi="ar-SA"/>
              </w:rPr>
            </w:r>
          </w:p>
          <w:p>
            <w:pPr>
              <w:pStyle w:val="Normal"/>
              <w:widowControl/>
              <w:spacing w:lineRule="auto" w:line="240" w:before="0" w:after="0"/>
              <w:jc w:val="left"/>
              <w:rPr>
                <w:rFonts w:ascii="Arial" w:hAnsi="Arial" w:cs="Arial"/>
                <w:b/>
                <w:b/>
                <w:bCs/>
                <w:highlight w:val="green"/>
              </w:rPr>
            </w:pPr>
            <w:r>
              <w:rPr>
                <w:rFonts w:eastAsia="Calibri" w:cs="Arial" w:ascii="Arial" w:hAnsi="Arial"/>
                <w:b/>
                <w:bCs/>
                <w:kern w:val="0"/>
                <w:sz w:val="22"/>
                <w:szCs w:val="22"/>
                <w:highlight w:val="green"/>
                <w:lang w:val="it-IT" w:eastAsia="en-US" w:bidi="ar-SA"/>
              </w:rPr>
            </w:r>
          </w:p>
          <w:p>
            <w:pPr>
              <w:pStyle w:val="Normal"/>
              <w:widowControl/>
              <w:spacing w:lineRule="auto" w:line="240" w:before="0" w:after="0"/>
              <w:jc w:val="left"/>
              <w:rPr>
                <w:rFonts w:ascii="Arial" w:hAnsi="Arial" w:cs="Arial"/>
                <w:b/>
                <w:b/>
                <w:bCs/>
                <w:highlight w:val="green"/>
              </w:rPr>
            </w:pPr>
            <w:r>
              <w:rPr>
                <w:rFonts w:eastAsia="Calibri" w:cs="Arial" w:ascii="Arial" w:hAnsi="Arial"/>
                <w:b/>
                <w:bCs/>
                <w:kern w:val="0"/>
                <w:sz w:val="22"/>
                <w:szCs w:val="22"/>
                <w:highlight w:val="green"/>
                <w:lang w:val="it-IT" w:eastAsia="en-US" w:bidi="ar-SA"/>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Style w:val="Grigliatabella"/>
        <w:tblW w:w="14596" w:type="dxa"/>
        <w:jc w:val="left"/>
        <w:tblInd w:w="0" w:type="dxa"/>
        <w:tblLayout w:type="fixed"/>
        <w:tblCellMar>
          <w:top w:w="0" w:type="dxa"/>
          <w:left w:w="108" w:type="dxa"/>
          <w:bottom w:w="0" w:type="dxa"/>
          <w:right w:w="108" w:type="dxa"/>
        </w:tblCellMar>
        <w:tblLook w:val="04a0"/>
      </w:tblPr>
      <w:tblGrid>
        <w:gridCol w:w="7137"/>
        <w:gridCol w:w="7458"/>
      </w:tblGrid>
      <w:tr>
        <w:trPr/>
        <w:tc>
          <w:tcPr>
            <w:tcW w:w="14595" w:type="dxa"/>
            <w:gridSpan w:val="2"/>
            <w:tcBorders/>
          </w:tcPr>
          <w:p>
            <w:pPr>
              <w:pStyle w:val="Normal"/>
              <w:widowControl/>
              <w:spacing w:lineRule="auto" w:line="240" w:before="0" w:after="0"/>
              <w:jc w:val="center"/>
              <w:rPr>
                <w:rFonts w:ascii="Arial" w:hAnsi="Arial" w:eastAsia="Arial" w:cs="Arial"/>
                <w:b/>
                <w:b/>
                <w:bCs/>
                <w:color w:val="000000"/>
                <w:lang w:eastAsia="it-IT"/>
              </w:rPr>
            </w:pPr>
            <w:r>
              <w:rPr>
                <w:rFonts w:eastAsia="Arial" w:cs="Arial" w:ascii="Arial" w:hAnsi="Arial"/>
                <w:b/>
                <w:bCs/>
                <w:color w:val="000000"/>
                <w:kern w:val="0"/>
                <w:sz w:val="22"/>
                <w:szCs w:val="22"/>
                <w:lang w:val="it-IT" w:eastAsia="it-IT" w:bidi="ar-SA"/>
              </w:rPr>
              <w:t xml:space="preserve">Classi coinvolte </w:t>
            </w:r>
          </w:p>
        </w:tc>
      </w:tr>
      <w:tr>
        <w:trPr/>
        <w:tc>
          <w:tcPr>
            <w:tcW w:w="7137" w:type="dxa"/>
            <w:tcBorders/>
            <w:shd w:color="auto" w:fill="F2F2F2" w:themeFill="background1" w:themeFillShade="f2" w:val="clear"/>
            <w:vAlign w:val="center"/>
          </w:tcPr>
          <w:p>
            <w:pPr>
              <w:pStyle w:val="Normal"/>
              <w:widowControl/>
              <w:spacing w:lineRule="auto" w:line="240" w:before="0" w:after="0"/>
              <w:jc w:val="center"/>
              <w:rPr>
                <w:rFonts w:ascii="Arial" w:hAnsi="Arial" w:cs="Arial"/>
              </w:rPr>
            </w:pPr>
            <w:r>
              <w:rPr>
                <w:rFonts w:eastAsia="Times New Roman" w:cs="Arial" w:ascii="Arial" w:hAnsi="Arial"/>
                <w:b/>
                <w:bCs/>
                <w:color w:val="000000"/>
                <w:kern w:val="0"/>
                <w:sz w:val="22"/>
                <w:szCs w:val="22"/>
                <w:lang w:val="it-IT" w:eastAsia="it-IT" w:bidi="ar-SA"/>
              </w:rPr>
              <w:t>Classi</w:t>
            </w:r>
          </w:p>
        </w:tc>
        <w:tc>
          <w:tcPr>
            <w:tcW w:w="7458" w:type="dxa"/>
            <w:tcBorders/>
            <w:shd w:color="auto" w:fill="F2F2F2" w:themeFill="background1" w:themeFillShade="f2" w:val="clear"/>
            <w:vAlign w:val="center"/>
          </w:tcPr>
          <w:p>
            <w:pPr>
              <w:pStyle w:val="Normal"/>
              <w:widowControl/>
              <w:spacing w:lineRule="auto" w:line="240" w:before="0" w:after="0"/>
              <w:jc w:val="center"/>
              <w:rPr>
                <w:rFonts w:ascii="Arial" w:hAnsi="Arial" w:cs="Arial"/>
              </w:rPr>
            </w:pPr>
            <w:r>
              <w:rPr>
                <w:rFonts w:eastAsia="Times New Roman" w:cs="Arial" w:ascii="Arial" w:hAnsi="Arial"/>
                <w:b/>
                <w:bCs/>
                <w:color w:val="000000"/>
                <w:kern w:val="0"/>
                <w:sz w:val="22"/>
                <w:szCs w:val="22"/>
                <w:lang w:val="it-IT" w:eastAsia="it-IT" w:bidi="ar-SA"/>
              </w:rPr>
              <w:t>Attività</w:t>
            </w:r>
          </w:p>
        </w:tc>
      </w:tr>
      <w:tr>
        <w:trPr/>
        <w:tc>
          <w:tcPr>
            <w:tcW w:w="7137"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c>
          <w:tcPr>
            <w:tcW w:w="745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bl>
    <w:p>
      <w:pPr>
        <w:pStyle w:val="Normal"/>
        <w:rPr>
          <w:rFonts w:ascii="Arial" w:hAnsi="Arial" w:cs="Arial"/>
        </w:rPr>
      </w:pPr>
      <w:r>
        <w:rPr>
          <w:rFonts w:cs="Arial" w:ascii="Arial" w:hAnsi="Arial"/>
        </w:rPr>
      </w:r>
    </w:p>
    <w:tbl>
      <w:tblPr>
        <w:tblStyle w:val="Grigliatabella"/>
        <w:tblW w:w="14596" w:type="dxa"/>
        <w:jc w:val="left"/>
        <w:tblInd w:w="0" w:type="dxa"/>
        <w:tblLayout w:type="fixed"/>
        <w:tblCellMar>
          <w:top w:w="0" w:type="dxa"/>
          <w:left w:w="108" w:type="dxa"/>
          <w:bottom w:w="0" w:type="dxa"/>
          <w:right w:w="108" w:type="dxa"/>
        </w:tblCellMar>
        <w:tblLook w:val="04a0"/>
      </w:tblPr>
      <w:tblGrid>
        <w:gridCol w:w="7137"/>
        <w:gridCol w:w="7458"/>
      </w:tblGrid>
      <w:tr>
        <w:trPr/>
        <w:tc>
          <w:tcPr>
            <w:tcW w:w="14595" w:type="dxa"/>
            <w:gridSpan w:val="2"/>
            <w:tcBorders/>
          </w:tcPr>
          <w:p>
            <w:pPr>
              <w:pStyle w:val="Normal"/>
              <w:widowControl/>
              <w:spacing w:lineRule="auto" w:line="240" w:before="0" w:after="0"/>
              <w:jc w:val="center"/>
              <w:rPr>
                <w:rFonts w:ascii="Arial" w:hAnsi="Arial" w:eastAsia="Arial" w:cs="Arial"/>
                <w:b/>
                <w:b/>
                <w:bCs/>
                <w:color w:val="000000"/>
                <w:lang w:eastAsia="it-IT"/>
              </w:rPr>
            </w:pPr>
            <w:r>
              <w:rPr>
                <w:rFonts w:eastAsia="Arial" w:cs="Arial" w:ascii="Arial" w:hAnsi="Arial"/>
                <w:b/>
                <w:bCs/>
                <w:color w:val="000000"/>
                <w:kern w:val="0"/>
                <w:sz w:val="22"/>
                <w:szCs w:val="22"/>
                <w:lang w:val="it-IT" w:eastAsia="it-IT" w:bidi="ar-SA"/>
              </w:rPr>
              <w:t xml:space="preserve">Partner </w:t>
            </w:r>
          </w:p>
        </w:tc>
      </w:tr>
      <w:tr>
        <w:trPr/>
        <w:tc>
          <w:tcPr>
            <w:tcW w:w="7137" w:type="dxa"/>
            <w:tcBorders/>
            <w:shd w:color="auto" w:fill="F2F2F2" w:themeFill="background1" w:themeFillShade="f2" w:val="clear"/>
            <w:vAlign w:val="center"/>
          </w:tcPr>
          <w:p>
            <w:pPr>
              <w:pStyle w:val="Normal"/>
              <w:widowControl/>
              <w:spacing w:lineRule="auto" w:line="240" w:before="0" w:after="0"/>
              <w:jc w:val="center"/>
              <w:rPr>
                <w:rFonts w:ascii="Arial" w:hAnsi="Arial" w:cs="Arial"/>
              </w:rPr>
            </w:pPr>
            <w:r>
              <w:rPr>
                <w:rFonts w:eastAsia="Times New Roman" w:cs="Arial" w:ascii="Arial" w:hAnsi="Arial"/>
                <w:b/>
                <w:bCs/>
                <w:color w:val="000000"/>
                <w:kern w:val="0"/>
                <w:sz w:val="22"/>
                <w:szCs w:val="22"/>
                <w:lang w:val="it-IT" w:eastAsia="it-IT" w:bidi="ar-SA"/>
              </w:rPr>
              <w:t>Partner</w:t>
            </w:r>
          </w:p>
        </w:tc>
        <w:tc>
          <w:tcPr>
            <w:tcW w:w="7458" w:type="dxa"/>
            <w:tcBorders/>
            <w:shd w:color="auto" w:fill="F2F2F2" w:themeFill="background1" w:themeFillShade="f2" w:val="clear"/>
            <w:vAlign w:val="center"/>
          </w:tcPr>
          <w:p>
            <w:pPr>
              <w:pStyle w:val="Normal"/>
              <w:widowControl/>
              <w:spacing w:lineRule="auto" w:line="240" w:before="0" w:after="0"/>
              <w:jc w:val="center"/>
              <w:rPr>
                <w:rFonts w:ascii="Arial" w:hAnsi="Arial" w:cs="Arial"/>
              </w:rPr>
            </w:pPr>
            <w:r>
              <w:rPr>
                <w:rFonts w:eastAsia="Times New Roman" w:cs="Arial" w:ascii="Arial" w:hAnsi="Arial"/>
                <w:b/>
                <w:bCs/>
                <w:color w:val="000000"/>
                <w:kern w:val="0"/>
                <w:sz w:val="22"/>
                <w:szCs w:val="22"/>
                <w:lang w:val="it-IT" w:eastAsia="it-IT" w:bidi="ar-SA"/>
              </w:rPr>
              <w:t>Attività oggetto del partenariato</w:t>
            </w:r>
          </w:p>
        </w:tc>
      </w:tr>
      <w:tr>
        <w:trPr/>
        <w:tc>
          <w:tcPr>
            <w:tcW w:w="7137"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c>
          <w:tcPr>
            <w:tcW w:w="745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Style w:val="Grigliatabella"/>
        <w:tblW w:w="14737" w:type="dxa"/>
        <w:jc w:val="left"/>
        <w:tblInd w:w="0" w:type="dxa"/>
        <w:tblLayout w:type="fixed"/>
        <w:tblCellMar>
          <w:top w:w="0" w:type="dxa"/>
          <w:left w:w="108" w:type="dxa"/>
          <w:bottom w:w="0" w:type="dxa"/>
          <w:right w:w="108" w:type="dxa"/>
        </w:tblCellMar>
        <w:tblLook w:val="04a0"/>
      </w:tblPr>
      <w:tblGrid>
        <w:gridCol w:w="14737"/>
      </w:tblGrid>
      <w:tr>
        <w:trPr/>
        <w:tc>
          <w:tcPr>
            <w:tcW w:w="14737" w:type="dxa"/>
            <w:tcBorders/>
          </w:tcPr>
          <w:p>
            <w:pPr>
              <w:pStyle w:val="Normal"/>
              <w:widowControl/>
              <w:spacing w:lineRule="auto" w:line="240" w:before="0" w:after="0"/>
              <w:jc w:val="center"/>
              <w:rPr>
                <w:rFonts w:ascii="Arial" w:hAnsi="Arial" w:cs="Arial"/>
              </w:rPr>
            </w:pPr>
            <w:r>
              <w:rPr>
                <w:rFonts w:eastAsia="Times New Roman" w:cs="Arial" w:ascii="Arial" w:hAnsi="Arial"/>
                <w:b/>
                <w:bCs/>
                <w:color w:val="000000"/>
                <w:kern w:val="0"/>
                <w:sz w:val="22"/>
                <w:szCs w:val="22"/>
                <w:lang w:val="it-IT" w:eastAsia="it-IT" w:bidi="ar-SA"/>
              </w:rPr>
              <w:t>Ulteriori informazioni rilevanti per le finalità del progetto</w:t>
            </w:r>
          </w:p>
        </w:tc>
      </w:tr>
      <w:tr>
        <w:trPr/>
        <w:tc>
          <w:tcPr>
            <w:tcW w:w="14737" w:type="dxa"/>
            <w:tcBorders/>
            <w:shd w:color="auto" w:fill="F2F2F2" w:themeFill="background1" w:themeFillShade="f2" w:val="clear"/>
            <w:vAlign w:val="center"/>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14737" w:type="dxa"/>
            <w:tcBorders/>
            <w:vAlign w:val="center"/>
          </w:tcPr>
          <w:p>
            <w:pPr>
              <w:pStyle w:val="Normal"/>
              <w:widowControl/>
              <w:spacing w:lineRule="auto" w:line="240" w:before="0" w:after="0"/>
              <w:jc w:val="left"/>
              <w:rPr>
                <w:rFonts w:ascii="Arial" w:hAnsi="Arial" w:eastAsia="Times New Roman" w:cs="Arial"/>
                <w:b/>
                <w:b/>
                <w:bCs/>
                <w:color w:val="000000"/>
                <w:lang w:eastAsia="it-IT"/>
              </w:rPr>
            </w:pPr>
            <w:r>
              <w:rPr>
                <w:rFonts w:eastAsia="Times New Roman" w:cs="Arial" w:ascii="Arial" w:hAnsi="Arial"/>
                <w:b/>
                <w:bCs/>
                <w:color w:val="000000"/>
                <w:kern w:val="0"/>
                <w:sz w:val="22"/>
                <w:szCs w:val="22"/>
                <w:lang w:val="it-IT" w:eastAsia="it-IT" w:bidi="ar-SA"/>
              </w:rPr>
            </w:r>
          </w:p>
          <w:p>
            <w:pPr>
              <w:pStyle w:val="Normal"/>
              <w:widowControl/>
              <w:spacing w:lineRule="auto" w:line="240" w:before="0" w:after="0"/>
              <w:jc w:val="left"/>
              <w:rPr>
                <w:rFonts w:ascii="Arial" w:hAnsi="Arial" w:eastAsia="Times New Roman" w:cs="Arial"/>
                <w:b/>
                <w:b/>
                <w:bCs/>
                <w:color w:val="000000"/>
                <w:lang w:eastAsia="it-IT"/>
              </w:rPr>
            </w:pPr>
            <w:r>
              <w:rPr>
                <w:rFonts w:eastAsia="Times New Roman" w:cs="Arial" w:ascii="Arial" w:hAnsi="Arial"/>
                <w:b/>
                <w:bCs/>
                <w:color w:val="000000"/>
                <w:kern w:val="0"/>
                <w:sz w:val="22"/>
                <w:szCs w:val="22"/>
                <w:lang w:val="it-IT" w:eastAsia="it-IT" w:bidi="ar-SA"/>
              </w:rPr>
            </w:r>
          </w:p>
          <w:p>
            <w:pPr>
              <w:pStyle w:val="Normal"/>
              <w:widowControl/>
              <w:spacing w:lineRule="auto" w:line="240" w:before="0" w:after="0"/>
              <w:jc w:val="left"/>
              <w:rPr>
                <w:rFonts w:ascii="Arial" w:hAnsi="Arial" w:eastAsia="Times New Roman" w:cs="Arial"/>
                <w:b/>
                <w:b/>
                <w:bCs/>
                <w:color w:val="000000"/>
                <w:lang w:eastAsia="it-IT"/>
              </w:rPr>
            </w:pPr>
            <w:r>
              <w:rPr>
                <w:rFonts w:eastAsia="Times New Roman" w:cs="Arial" w:ascii="Arial" w:hAnsi="Arial"/>
                <w:b/>
                <w:bCs/>
                <w:color w:val="000000"/>
                <w:kern w:val="0"/>
                <w:sz w:val="22"/>
                <w:szCs w:val="22"/>
                <w:lang w:val="it-IT" w:eastAsia="it-IT" w:bidi="ar-SA"/>
              </w:rPr>
            </w:r>
          </w:p>
          <w:p>
            <w:pPr>
              <w:pStyle w:val="Normal"/>
              <w:widowControl/>
              <w:spacing w:lineRule="auto" w:line="240" w:before="0" w:after="0"/>
              <w:jc w:val="left"/>
              <w:rPr>
                <w:rFonts w:ascii="Arial" w:hAnsi="Arial" w:eastAsia="Times New Roman" w:cs="Arial"/>
                <w:b/>
                <w:b/>
                <w:bCs/>
                <w:color w:val="000000"/>
                <w:lang w:eastAsia="it-IT"/>
              </w:rPr>
            </w:pPr>
            <w:r>
              <w:rPr>
                <w:rFonts w:eastAsia="Times New Roman" w:cs="Arial" w:ascii="Arial" w:hAnsi="Arial"/>
                <w:b/>
                <w:bCs/>
                <w:color w:val="000000"/>
                <w:kern w:val="0"/>
                <w:sz w:val="22"/>
                <w:szCs w:val="22"/>
                <w:lang w:val="it-IT" w:eastAsia="it-IT" w:bidi="ar-SA"/>
              </w:rPr>
            </w:r>
          </w:p>
        </w:tc>
      </w:tr>
    </w:tbl>
    <w:p>
      <w:pPr>
        <w:pStyle w:val="Normal"/>
        <w:rPr>
          <w:rFonts w:ascii="Arial" w:hAnsi="Arial" w:cs="Arial"/>
        </w:rPr>
      </w:pPr>
      <w:r>
        <w:rPr>
          <w:rFonts w:cs="Arial" w:ascii="Arial" w:hAnsi="Arial"/>
        </w:rPr>
      </w:r>
    </w:p>
    <w:p>
      <w:pPr>
        <w:pStyle w:val="Normal"/>
        <w:rPr>
          <w:b/>
          <w:b/>
          <w:lang w:eastAsia="ar-SA"/>
        </w:rPr>
      </w:pPr>
      <w:r>
        <w:rPr>
          <w:b/>
          <w:lang w:eastAsia="ar-SA"/>
        </w:rPr>
        <w:t>Data ________________</w:t>
      </w:r>
    </w:p>
    <w:p>
      <w:pPr>
        <w:pStyle w:val="Normal"/>
        <w:spacing w:lineRule="auto" w:line="240" w:before="0" w:after="0"/>
        <w:ind w:left="5670" w:right="282" w:hanging="0"/>
        <w:jc w:val="center"/>
        <w:rPr>
          <w:b/>
          <w:b/>
          <w:i/>
          <w:i/>
        </w:rPr>
      </w:pPr>
      <w:r>
        <w:rPr>
          <w:b/>
          <w:i/>
        </w:rPr>
        <w:t>Il Dirigente scolastico</w:t>
      </w:r>
    </w:p>
    <w:p>
      <w:pPr>
        <w:pStyle w:val="Normal"/>
        <w:spacing w:lineRule="auto" w:line="240" w:before="0" w:after="0"/>
        <w:ind w:left="5670" w:right="282" w:hanging="0"/>
        <w:jc w:val="center"/>
        <w:rPr>
          <w:i/>
          <w:i/>
        </w:rPr>
      </w:pPr>
      <w:r>
        <w:rPr>
          <w:i/>
        </w:rPr>
        <w:t>(firma digitale formato PAdES grafico*)</w:t>
      </w:r>
    </w:p>
    <w:p>
      <w:pPr>
        <w:pStyle w:val="Normal"/>
        <w:spacing w:lineRule="auto" w:line="240" w:before="0" w:after="0"/>
        <w:ind w:left="5670" w:right="282" w:hanging="0"/>
        <w:jc w:val="center"/>
        <w:rPr>
          <w:i/>
          <w:i/>
        </w:rPr>
      </w:pPr>
      <w:r>
        <w:rPr>
          <w:i/>
        </w:rPr>
      </w:r>
    </w:p>
    <w:p>
      <w:pPr>
        <w:pStyle w:val="Normal"/>
        <w:ind w:left="5670" w:right="282" w:hanging="0"/>
        <w:jc w:val="center"/>
        <w:rPr>
          <w:b/>
          <w:b/>
          <w:i/>
          <w:i/>
        </w:rPr>
      </w:pPr>
      <w:r>
        <w:rPr>
          <w:b/>
          <w:i/>
        </w:rPr>
        <w:t>________________________________</w:t>
      </w:r>
    </w:p>
    <w:p>
      <w:pPr>
        <w:pStyle w:val="Normal"/>
        <w:spacing w:lineRule="atLeast" w:line="240"/>
        <w:ind w:left="567" w:hanging="567"/>
        <w:rPr>
          <w:rFonts w:ascii="Arial" w:hAnsi="Arial" w:cs="Arial"/>
          <w:i/>
          <w:i/>
          <w:sz w:val="20"/>
          <w:szCs w:val="20"/>
          <w:lang w:eastAsia="ar-SA"/>
        </w:rPr>
      </w:pPr>
      <w:r>
        <w:rPr>
          <w:rFonts w:cs="Arial" w:ascii="Arial" w:hAnsi="Arial"/>
          <w:i/>
          <w:sz w:val="20"/>
          <w:szCs w:val="20"/>
          <w:lang w:eastAsia="ar-SA"/>
        </w:rPr>
      </w:r>
    </w:p>
    <w:p>
      <w:pPr>
        <w:pStyle w:val="Normal"/>
        <w:spacing w:lineRule="atLeast" w:line="240"/>
        <w:ind w:left="567" w:hanging="567"/>
        <w:rPr>
          <w:rFonts w:ascii="Arial" w:hAnsi="Arial" w:cs="Arial"/>
          <w:i/>
          <w:i/>
          <w:sz w:val="20"/>
          <w:szCs w:val="20"/>
          <w:lang w:eastAsia="ar-SA"/>
        </w:rPr>
      </w:pPr>
      <w:r>
        <w:rPr>
          <w:rFonts w:cs="Arial" w:ascii="Arial" w:hAnsi="Arial"/>
          <w:i/>
          <w:sz w:val="20"/>
          <w:szCs w:val="20"/>
          <w:lang w:eastAsia="ar-SA"/>
        </w:rPr>
      </w:r>
    </w:p>
    <w:p>
      <w:pPr>
        <w:pStyle w:val="Normal"/>
        <w:spacing w:lineRule="atLeast" w:line="240"/>
        <w:ind w:left="567" w:hanging="567"/>
        <w:rPr>
          <w:rFonts w:ascii="Arial" w:hAnsi="Arial" w:cs="Arial"/>
          <w:i/>
          <w:i/>
          <w:sz w:val="20"/>
          <w:szCs w:val="20"/>
          <w:lang w:eastAsia="ar-SA"/>
        </w:rPr>
      </w:pPr>
      <w:r>
        <w:rPr>
          <w:rFonts w:cs="Arial" w:ascii="Arial" w:hAnsi="Arial"/>
          <w:i/>
          <w:sz w:val="20"/>
          <w:szCs w:val="20"/>
          <w:lang w:eastAsia="ar-SA"/>
        </w:rPr>
      </w:r>
    </w:p>
    <w:p>
      <w:pPr>
        <w:pStyle w:val="Normal"/>
        <w:spacing w:lineRule="atLeast" w:line="240"/>
        <w:ind w:left="567" w:hanging="567"/>
        <w:rPr>
          <w:rFonts w:ascii="Arial" w:hAnsi="Arial" w:cs="Arial"/>
          <w:i/>
          <w:i/>
          <w:sz w:val="20"/>
          <w:szCs w:val="20"/>
          <w:lang w:eastAsia="ar-SA"/>
        </w:rPr>
      </w:pPr>
      <w:r>
        <w:rPr>
          <w:rFonts w:cs="Arial" w:ascii="Arial" w:hAnsi="Arial"/>
          <w:i/>
          <w:sz w:val="20"/>
          <w:szCs w:val="20"/>
          <w:lang w:eastAsia="ar-SA"/>
        </w:rPr>
      </w:r>
    </w:p>
    <w:p>
      <w:pPr>
        <w:pStyle w:val="Normal"/>
        <w:spacing w:lineRule="atLeast" w:line="240"/>
        <w:ind w:left="567" w:hanging="567"/>
        <w:rPr>
          <w:rFonts w:ascii="Arial" w:hAnsi="Arial" w:cs="Arial"/>
          <w:i/>
          <w:i/>
          <w:sz w:val="20"/>
          <w:szCs w:val="20"/>
          <w:lang w:eastAsia="ar-SA"/>
        </w:rPr>
      </w:pPr>
      <w:r>
        <w:rPr>
          <w:rFonts w:cs="Arial" w:ascii="Arial" w:hAnsi="Arial"/>
          <w:i/>
          <w:sz w:val="20"/>
          <w:szCs w:val="20"/>
          <w:lang w:eastAsia="ar-SA"/>
        </w:rPr>
        <w:t>N.B.: Si ricorda che la proposta progettuale va inviata su carta intesta dell’Istituto e firmata dal Dirigente Scolastico. È possibile aggiungere ulteriori righe alla scheda.</w:t>
      </w:r>
    </w:p>
    <w:p>
      <w:pPr>
        <w:pStyle w:val="Normal"/>
        <w:spacing w:lineRule="atLeast" w:line="240"/>
        <w:ind w:left="284" w:hanging="284"/>
        <w:rPr>
          <w:rFonts w:ascii="Arial" w:hAnsi="Arial" w:cs="Arial"/>
          <w:i/>
          <w:i/>
          <w:sz w:val="20"/>
          <w:szCs w:val="20"/>
        </w:rPr>
      </w:pPr>
      <w:r>
        <w:rPr>
          <w:rFonts w:cs="Arial" w:ascii="Arial" w:hAnsi="Arial"/>
          <w:i/>
          <w:sz w:val="20"/>
          <w:szCs w:val="20"/>
          <w:lang w:eastAsia="ar-SA"/>
        </w:rPr>
        <w:t xml:space="preserve">(*) Il documento è firmato digitalmente ai sensi del D.Lgs. 82/2005 s.m.i. e norme collegate e sostituisce il documento cartaceo e la firma autografa. </w:t>
      </w:r>
    </w:p>
    <w:p>
      <w:pPr>
        <w:pStyle w:val="Normal"/>
        <w:spacing w:before="0" w:after="160"/>
        <w:rPr>
          <w:i/>
          <w:i/>
          <w:iCs/>
          <w:sz w:val="20"/>
          <w:szCs w:val="20"/>
        </w:rPr>
      </w:pPr>
      <w:r>
        <w:rPr/>
      </w:r>
    </w:p>
    <w:sectPr>
      <w:headerReference w:type="first" r:id="rId3"/>
      <w:footerReference w:type="default" r:id="rId4"/>
      <w:footerReference w:type="first" r:id="rId5"/>
      <w:type w:val="nextPage"/>
      <w:pgSz w:orient="landscape" w:w="16838" w:h="11906"/>
      <w:pgMar w:left="1134" w:right="1417" w:header="708" w:top="708" w:footer="521"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47561391"/>
    </w:sdtPr>
    <w:sdtContent>
      <w:p>
        <w:pPr>
          <w:pStyle w:val="Pidipagina"/>
          <w:jc w:val="right"/>
          <w:rPr/>
        </w:pPr>
        <w:r>
          <w:rPr>
            <w:rFonts w:cs="Arial" w:ascii="Arial" w:hAnsi="Arial"/>
            <w:sz w:val="16"/>
            <w:szCs w:val="16"/>
          </w:rPr>
          <w:t xml:space="preserve">Pag. </w:t>
        </w:r>
        <w:r>
          <w:rPr>
            <w:rFonts w:cs="Arial" w:ascii="Arial" w:hAnsi="Arial"/>
            <w:sz w:val="16"/>
            <w:szCs w:val="16"/>
          </w:rPr>
          <w:fldChar w:fldCharType="begin"/>
        </w:r>
        <w:r>
          <w:rPr>
            <w:sz w:val="16"/>
            <w:szCs w:val="16"/>
            <w:rFonts w:cs="Arial" w:ascii="Arial" w:hAnsi="Arial"/>
          </w:rPr>
          <w:instrText> PAGE </w:instrText>
        </w:r>
        <w:r>
          <w:rPr>
            <w:sz w:val="16"/>
            <w:szCs w:val="16"/>
            <w:rFonts w:cs="Arial" w:ascii="Arial" w:hAnsi="Arial"/>
          </w:rPr>
          <w:fldChar w:fldCharType="separate"/>
        </w:r>
        <w:r>
          <w:rPr>
            <w:sz w:val="16"/>
            <w:szCs w:val="16"/>
            <w:rFonts w:cs="Arial" w:ascii="Arial" w:hAnsi="Arial"/>
          </w:rPr>
          <w:t>4</w:t>
        </w:r>
        <w:r>
          <w:rPr>
            <w:sz w:val="16"/>
            <w:szCs w:val="16"/>
            <w:rFonts w:cs="Arial" w:ascii="Arial" w:hAnsi="Arial"/>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19351989"/>
    </w:sdtPr>
    <w:sdtContent>
      <w:p>
        <w:pPr>
          <w:pStyle w:val="Pidipagina"/>
          <w:jc w:val="right"/>
          <w:rPr>
            <w:rFonts w:ascii="Arial" w:hAnsi="Arial" w:cs="Arial"/>
            <w:sz w:val="16"/>
            <w:szCs w:val="16"/>
          </w:rPr>
        </w:pPr>
        <w:r>
          <w:rPr>
            <w:rFonts w:cs="Arial" w:ascii="Arial" w:hAnsi="Arial"/>
            <w:sz w:val="16"/>
            <w:szCs w:val="16"/>
          </w:rPr>
          <w:t xml:space="preserve">Pag. </w:t>
        </w:r>
        <w:r>
          <w:rPr>
            <w:rFonts w:cs="Arial" w:ascii="Arial" w:hAnsi="Arial"/>
            <w:sz w:val="16"/>
            <w:szCs w:val="16"/>
          </w:rPr>
          <w:fldChar w:fldCharType="begin"/>
        </w:r>
        <w:r>
          <w:rPr>
            <w:sz w:val="16"/>
            <w:szCs w:val="16"/>
            <w:rFonts w:cs="Arial" w:ascii="Arial" w:hAnsi="Arial"/>
          </w:rPr>
          <w:instrText> PAGE </w:instrText>
        </w:r>
        <w:r>
          <w:rPr>
            <w:sz w:val="16"/>
            <w:szCs w:val="16"/>
            <w:rFonts w:cs="Arial" w:ascii="Arial" w:hAnsi="Arial"/>
          </w:rPr>
          <w:fldChar w:fldCharType="separate"/>
        </w:r>
        <w:r>
          <w:rPr>
            <w:sz w:val="16"/>
            <w:szCs w:val="16"/>
            <w:rFonts w:cs="Arial" w:ascii="Arial" w:hAnsi="Arial"/>
          </w:rPr>
          <w:t>1</w:t>
        </w:r>
        <w:r>
          <w:rPr>
            <w:sz w:val="16"/>
            <w:szCs w:val="16"/>
            <w:rFonts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ind w:left="708" w:hanging="0"/>
      <w:jc w:val="both"/>
      <w:rPr>
        <w:rFonts w:ascii="Arial" w:hAnsi="Arial" w:cs="Arial"/>
        <w:b/>
        <w:b/>
        <w:bCs/>
      </w:rPr>
    </w:pPr>
    <w:r>
      <w:rPr>
        <w:rFonts w:cs="Arial" w:ascii="Arial" w:hAnsi="Arial"/>
        <w:b/>
        <w:bCs/>
      </w:rPr>
      <w:t>Allegato B1</w:t>
    </w:r>
  </w:p>
  <w:p>
    <w:pPr>
      <w:pStyle w:val="Normal"/>
      <w:spacing w:lineRule="auto" w:line="240" w:before="0" w:after="0"/>
      <w:ind w:left="708" w:hanging="0"/>
      <w:jc w:val="both"/>
      <w:rPr>
        <w:rFonts w:ascii="Arial" w:hAnsi="Arial" w:cs="Arial"/>
        <w:i/>
        <w:i/>
        <w:iCs/>
      </w:rPr>
    </w:pPr>
    <w:r>
      <w:rPr>
        <w:rFonts w:cs="Arial" w:ascii="Arial" w:hAnsi="Arial"/>
        <w:i/>
        <w:iCs/>
      </w:rPr>
      <w:t>Carta intestata dell’Istituto Scolastico</w:t>
    </w:r>
  </w:p>
  <w:p>
    <w:pPr>
      <w:pStyle w:val="Normal"/>
      <w:spacing w:lineRule="auto" w:line="240" w:before="0" w:after="0"/>
      <w:ind w:left="708" w:hanging="0"/>
      <w:jc w:val="both"/>
      <w:rPr>
        <w:rFonts w:ascii="Arial" w:hAnsi="Arial" w:cs="Arial"/>
        <w:b/>
        <w:b/>
        <w:bCs/>
        <w:i/>
        <w:i/>
        <w:iCs/>
        <w:sz w:val="28"/>
        <w:szCs w:val="28"/>
      </w:rPr>
    </w:pPr>
    <w:r>
      <w:rPr>
        <w:rFonts w:cs="Arial" w:ascii="Arial" w:hAnsi="Arial"/>
        <w:i/>
        <w:iCs/>
        <w:sz w:val="18"/>
        <w:szCs w:val="18"/>
      </w:rPr>
      <w:tab/>
      <w:tab/>
      <w:tab/>
      <w:tab/>
      <w:tab/>
    </w:r>
  </w:p>
</w:hdr>
</file>

<file path=word/settings.xml><?xml version="1.0" encoding="utf-8"?>
<w:settings xmlns:w="http://schemas.openxmlformats.org/wordprocessingml/2006/main">
  <w:zoom w:percent="177"/>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049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39049c"/>
    <w:rPr/>
  </w:style>
  <w:style w:type="character" w:styleId="PidipaginaCarattere" w:customStyle="1">
    <w:name w:val="Piè di pagina Carattere"/>
    <w:basedOn w:val="DefaultParagraphFont"/>
    <w:link w:val="Pidipagina"/>
    <w:uiPriority w:val="99"/>
    <w:qFormat/>
    <w:rsid w:val="0039049c"/>
    <w:rPr/>
  </w:style>
  <w:style w:type="character" w:styleId="CorpodeltestoCarattere" w:customStyle="1">
    <w:name w:val="Corpo del testo Carattere"/>
    <w:basedOn w:val="DefaultParagraphFont"/>
    <w:link w:val="Corpodeltesto"/>
    <w:qFormat/>
    <w:rsid w:val="0039049c"/>
    <w:rPr>
      <w:rFonts w:ascii="Times" w:hAnsi="Times" w:eastAsia="Times" w:cs="Times"/>
      <w:sz w:val="24"/>
      <w:szCs w:val="20"/>
      <w:lang w:eastAsia="zh-CN"/>
    </w:rPr>
  </w:style>
  <w:style w:type="character" w:styleId="Carpredefinitoparagrafo1" w:customStyle="1">
    <w:name w:val="Car. predefinito paragrafo1"/>
    <w:qFormat/>
    <w:rsid w:val="005f1f13"/>
    <w:rPr/>
  </w:style>
  <w:style w:type="character" w:styleId="SottotitoloCarattere" w:customStyle="1">
    <w:name w:val="Sottotitolo Carattere"/>
    <w:basedOn w:val="DefaultParagraphFont"/>
    <w:link w:val="Sottotitolo"/>
    <w:qFormat/>
    <w:rsid w:val="005f1f13"/>
    <w:rPr>
      <w:rFonts w:ascii="Cambria" w:hAnsi="Cambria" w:eastAsia="Times New Roman" w:cs="Times New Roman"/>
      <w:kern w:val="2"/>
      <w:sz w:val="24"/>
      <w:szCs w:val="20"/>
      <w:lang w:eastAsia="it-IT"/>
    </w:rPr>
  </w:style>
  <w:style w:type="character" w:styleId="CollegamentoInternet">
    <w:name w:val="Collegamento Internet"/>
    <w:basedOn w:val="DefaultParagraphFont"/>
    <w:uiPriority w:val="99"/>
    <w:unhideWhenUsed/>
    <w:rsid w:val="005f1f13"/>
    <w:rPr>
      <w:color w:val="0563C1" w:themeColor="hyperlink"/>
      <w:u w:val="single"/>
    </w:rPr>
  </w:style>
  <w:style w:type="character" w:styleId="Carpredefinitoparagrafo3" w:customStyle="1">
    <w:name w:val="Car. predefinito paragrafo3"/>
    <w:qFormat/>
    <w:rsid w:val="005f1f13"/>
    <w:rPr/>
  </w:style>
  <w:style w:type="character" w:styleId="TestofumettoCarattere" w:customStyle="1">
    <w:name w:val="Testo fumetto Carattere"/>
    <w:basedOn w:val="DefaultParagraphFont"/>
    <w:link w:val="Testofumetto"/>
    <w:uiPriority w:val="99"/>
    <w:semiHidden/>
    <w:qFormat/>
    <w:rsid w:val="005f1f13"/>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rsid w:val="0039049c"/>
    <w:pPr>
      <w:suppressAutoHyphens w:val="true"/>
      <w:spacing w:lineRule="auto" w:line="240" w:before="0" w:after="120"/>
    </w:pPr>
    <w:rPr>
      <w:rFonts w:ascii="Times" w:hAnsi="Times" w:eastAsia="Times" w:cs="Times"/>
      <w:sz w:val="24"/>
      <w:szCs w:val="20"/>
      <w:lang w:eastAsia="zh-CN"/>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39049c"/>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39049c"/>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39049c"/>
    <w:pPr>
      <w:widowControl w:val="false"/>
      <w:spacing w:lineRule="auto" w:line="240" w:before="3" w:after="0"/>
      <w:ind w:left="441" w:hanging="260"/>
      <w:jc w:val="both"/>
    </w:pPr>
    <w:rPr>
      <w:rFonts w:ascii="Arial" w:hAnsi="Arial" w:eastAsia="Calibri" w:cs="Arial"/>
      <w:lang w:eastAsia="zh-CN"/>
    </w:rPr>
  </w:style>
  <w:style w:type="paragraph" w:styleId="Regione" w:customStyle="1">
    <w:name w:val="Regione"/>
    <w:basedOn w:val="Normal"/>
    <w:qFormat/>
    <w:rsid w:val="005f1f13"/>
    <w:pPr>
      <w:widowControl w:val="false"/>
      <w:suppressAutoHyphens w:val="true"/>
      <w:overflowPunct w:val="true"/>
      <w:spacing w:lineRule="atLeast" w:line="100" w:before="0" w:after="0"/>
      <w:ind w:right="4202" w:firstLine="708"/>
      <w:jc w:val="center"/>
      <w:textAlignment w:val="baseline"/>
    </w:pPr>
    <w:rPr>
      <w:rFonts w:ascii="Arial" w:hAnsi="Arial" w:eastAsia="Times New Roman" w:cs="Times New Roman"/>
      <w:i/>
      <w:kern w:val="2"/>
      <w:sz w:val="48"/>
      <w:szCs w:val="20"/>
      <w:lang w:eastAsia="it-IT"/>
    </w:rPr>
  </w:style>
  <w:style w:type="paragraph" w:styleId="NoSpacing">
    <w:name w:val="No Spacing"/>
    <w:qFormat/>
    <w:rsid w:val="005f1f13"/>
    <w:pPr>
      <w:widowControl w:val="false"/>
      <w:suppressAutoHyphens w:val="true"/>
      <w:overflowPunct w:val="true"/>
      <w:bidi w:val="0"/>
      <w:spacing w:lineRule="auto" w:line="240" w:before="0" w:after="0"/>
      <w:ind w:firstLine="57"/>
      <w:jc w:val="left"/>
      <w:textAlignment w:val="baseline"/>
    </w:pPr>
    <w:rPr>
      <w:rFonts w:ascii="Times New Roman" w:hAnsi="Times New Roman" w:eastAsia="Times New Roman" w:cs="Times New Roman"/>
      <w:color w:val="auto"/>
      <w:kern w:val="0"/>
      <w:sz w:val="24"/>
      <w:szCs w:val="20"/>
      <w:lang w:eastAsia="it-IT" w:val="it-IT" w:bidi="ar-SA"/>
    </w:rPr>
  </w:style>
  <w:style w:type="paragraph" w:styleId="Sottotitolo">
    <w:name w:val="Subtitle"/>
    <w:basedOn w:val="Normal"/>
    <w:next w:val="Normal"/>
    <w:link w:val="SottotitoloCarattere"/>
    <w:qFormat/>
    <w:rsid w:val="005f1f13"/>
    <w:pPr>
      <w:widowControl w:val="false"/>
      <w:suppressAutoHyphens w:val="true"/>
      <w:overflowPunct w:val="true"/>
      <w:spacing w:lineRule="auto" w:line="240" w:before="0" w:after="60"/>
      <w:jc w:val="center"/>
      <w:textAlignment w:val="baseline"/>
    </w:pPr>
    <w:rPr>
      <w:rFonts w:ascii="Cambria" w:hAnsi="Cambria" w:eastAsia="Times New Roman" w:cs="Times New Roman"/>
      <w:kern w:val="2"/>
      <w:sz w:val="24"/>
      <w:szCs w:val="20"/>
      <w:lang w:eastAsia="it-IT"/>
    </w:rPr>
  </w:style>
  <w:style w:type="paragraph" w:styleId="BalloonText">
    <w:name w:val="Balloon Text"/>
    <w:basedOn w:val="Normal"/>
    <w:link w:val="TestofumettoCarattere"/>
    <w:uiPriority w:val="99"/>
    <w:semiHidden/>
    <w:unhideWhenUsed/>
    <w:qFormat/>
    <w:rsid w:val="005f1f13"/>
    <w:pPr>
      <w:spacing w:lineRule="auto" w:line="240" w:before="0" w:after="0"/>
    </w:pPr>
    <w:rPr>
      <w:rFonts w:ascii="Tahoma" w:hAnsi="Tahoma" w:cs="Tahoma"/>
      <w:sz w:val="16"/>
      <w:szCs w:val="16"/>
    </w:rPr>
  </w:style>
  <w:style w:type="paragraph" w:styleId="Standard" w:customStyle="1">
    <w:name w:val="Standard"/>
    <w:qFormat/>
    <w:rsid w:val="00be1cde"/>
    <w:pPr>
      <w:widowControl/>
      <w:suppressAutoHyphens w:val="true"/>
      <w:bidi w:val="0"/>
      <w:spacing w:lineRule="auto" w:line="259" w:before="0" w:after="160"/>
      <w:jc w:val="left"/>
      <w:textAlignment w:val="baseline"/>
    </w:pPr>
    <w:rPr>
      <w:rFonts w:ascii="Calibri" w:hAnsi="Calibri" w:eastAsia="SimSun" w:cs="Calibri" w:asciiTheme="minorHAnsi" w:hAnsiTheme="minorHAnsi"/>
      <w:color w:val="auto"/>
      <w:kern w:val="2"/>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39"/>
    <w:rsid w:val="003904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07B8-11A7-45AE-B6E0-A84FD759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Application>LibreOffice/7.0.3.1$Windows_X86_64 LibreOffice_project/d7547858d014d4cf69878db179d326fc3483e082</Application>
  <Pages>3</Pages>
  <Words>469</Words>
  <Characters>3301</Characters>
  <CharactersWithSpaces>3738</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2022-10-19T11:13:00Z</dcterms:created>
  <dc:creator>LOMBARDI LORETA</dc:creator>
  <dc:description/>
  <dc:language>it-IT</dc:language>
  <cp:lastModifiedBy>salvatore.cataldi</cp:lastModifiedBy>
  <cp:lastPrinted>2022-10-19T14:17:00Z</cp:lastPrinted>
  <dcterms:modified xsi:type="dcterms:W3CDTF">2024-02-26T13:33:00Z</dcterms:modified>
  <cp:revision>130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