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  <w:t>ISTITUTO COMPRENSIVO “L. SCIASCIA”</w:t>
      </w:r>
    </w:p>
    <w:p>
      <w:pPr>
        <w:pStyle w:val="Normal"/>
        <w:jc w:val="center"/>
        <w:rPr>
          <w:rFonts w:ascii="Edwardian Script ITC" w:hAnsi="Edwardian Script ITC"/>
          <w:b/>
          <w:bCs/>
          <w:sz w:val="60"/>
          <w:szCs w:val="60"/>
        </w:rPr>
      </w:pPr>
      <w:r>
        <w:rPr>
          <w:rFonts w:ascii="Edwardian Script ITC" w:hAnsi="Edwardian Script ITC"/>
          <w:b/>
          <w:bCs/>
          <w:sz w:val="60"/>
          <w:szCs w:val="60"/>
        </w:rPr>
        <w:t>Scuola Primaria “ F. Scorsone”</w:t>
      </w:r>
    </w:p>
    <w:p>
      <w:pPr>
        <w:pStyle w:val="Normal"/>
        <w:jc w:val="center"/>
        <w:rPr>
          <w:rFonts w:asciiTheme="minorAscii" w:cstheme="minorAscii" w:eastAsiaTheme="minorAscii" w:hAnsiTheme="minorAscii"/>
          <w:b/>
          <w:bCs/>
          <w:sz w:val="60"/>
          <w:szCs w:val="60"/>
        </w:rPr>
      </w:pPr>
      <w:r>
        <w:rPr>
          <w:rFonts w:ascii="Edwardian Script ITC" w:hAnsi="Edwardian Script ITC"/>
          <w:b/>
          <w:bCs/>
          <w:sz w:val="60"/>
          <w:szCs w:val="60"/>
        </w:rPr>
        <w:t>Gli alunni delle classi  5</w:t>
      </w:r>
      <w:r>
        <w:rPr>
          <w:rFonts w:ascii="Edwardian Script ITC" w:hAnsi="Edwardian Script ITC"/>
          <w:b/>
          <w:bCs/>
          <w:sz w:val="60"/>
          <w:szCs w:val="60"/>
        </w:rPr>
        <w:t>ª</w:t>
      </w:r>
      <w:r>
        <w:rPr>
          <w:rFonts w:ascii="Edwardian Script ITC" w:hAnsi="Edwardian Script ITC"/>
          <w:b/>
          <w:bCs/>
          <w:sz w:val="60"/>
          <w:szCs w:val="60"/>
        </w:rPr>
        <w:t xml:space="preserve">  </w:t>
      </w:r>
      <w:r>
        <w:rPr>
          <w:rFonts w:asciiTheme="minorAscii" w:cstheme="minorAscii" w:eastAsiaTheme="minorAscii" w:hAnsiTheme="minorAscii"/>
          <w:b/>
          <w:bCs/>
          <w:sz w:val="60"/>
          <w:szCs w:val="60"/>
        </w:rPr>
        <w:t xml:space="preserve">A  </w:t>
      </w:r>
      <w:r>
        <w:rPr>
          <w:rFonts w:ascii="Edwardian Script ITC" w:hAnsi="Edwardian Script ITC"/>
          <w:b/>
          <w:bCs/>
          <w:sz w:val="60"/>
          <w:szCs w:val="60"/>
        </w:rPr>
        <w:t>e  5</w:t>
      </w:r>
      <w:r>
        <w:rPr>
          <w:rFonts w:ascii="Edwardian Script ITC" w:hAnsi="Edwardian Script ITC"/>
          <w:b/>
          <w:bCs/>
          <w:sz w:val="60"/>
          <w:szCs w:val="60"/>
        </w:rPr>
        <w:t>ª</w:t>
      </w:r>
      <w:r>
        <w:rPr>
          <w:rFonts w:ascii="Edwardian Script ITC" w:hAnsi="Edwardian Script ITC"/>
          <w:b/>
          <w:bCs/>
          <w:sz w:val="60"/>
          <w:szCs w:val="60"/>
        </w:rPr>
        <w:t xml:space="preserve"> </w:t>
      </w:r>
      <w:r>
        <w:rPr>
          <w:rFonts w:asciiTheme="minorAscii" w:cstheme="minorAscii" w:eastAsiaTheme="minorAscii" w:hAnsiTheme="minorAscii"/>
          <w:b/>
          <w:bCs/>
          <w:sz w:val="60"/>
          <w:szCs w:val="60"/>
        </w:rPr>
        <w:t xml:space="preserve">B </w:t>
      </w:r>
    </w:p>
    <w:p>
      <w:pPr>
        <w:pStyle w:val="Normal"/>
        <w:jc w:val="center"/>
        <w:rPr>
          <w:rFonts w:ascii="Edwardian Script ITC" w:cstheme="minorAscii" w:eastAsiaTheme="minorAscii" w:hAnsi="Edwardian Script ITC"/>
          <w:b/>
          <w:bCs/>
          <w:sz w:val="64"/>
          <w:szCs w:val="64"/>
        </w:rPr>
      </w:pPr>
      <w:r>
        <w:rPr>
          <w:rFonts w:ascii="Edwardian Script ITC" w:cstheme="minorAscii" w:eastAsiaTheme="minorAscii" w:hAnsi="Edwardian Script ITC"/>
          <w:b/>
          <w:bCs/>
          <w:sz w:val="64"/>
          <w:szCs w:val="64"/>
        </w:rPr>
        <w:t>Presentano</w:t>
      </w:r>
    </w:p>
    <w:p>
      <w:pPr>
        <w:pStyle w:val="Normal"/>
        <w:jc w:val="center"/>
        <w:rPr>
          <w:sz w:val="68"/>
          <w:szCs w:val="68"/>
        </w:rPr>
      </w:pPr>
      <w:r>
        <w:rPr>
          <w:sz w:val="68"/>
          <w:szCs w:val="68"/>
        </w:rPr>
        <w:t>“LA PINZIONI”</w:t>
      </w:r>
    </w:p>
    <w:p>
      <w:pPr>
        <w:pStyle w:val="Normal"/>
        <w:jc w:val="center"/>
        <w:rPr>
          <w:rFonts w:ascii="Edwardian Script ITC" w:hAnsi="Edwardian Script ITC"/>
          <w:b/>
          <w:bCs/>
          <w:sz w:val="52"/>
          <w:szCs w:val="52"/>
        </w:rPr>
      </w:pPr>
      <w:r>
        <w:rPr>
          <w:rFonts w:ascii="Edwardian Script ITC" w:hAnsi="Edwardian Script ITC"/>
          <w:b/>
          <w:bCs/>
          <w:sz w:val="52"/>
          <w:szCs w:val="52"/>
        </w:rPr>
        <w:t xml:space="preserve">Commedia in due atti di Lina Plaia </w:t>
      </w:r>
    </w:p>
    <w:p>
      <w:pPr>
        <w:pStyle w:val="Normal"/>
        <w:jc w:val="center"/>
        <w:rPr>
          <w:rFonts w:ascii="Edwardian Script ITC" w:hAnsi="Edwardian Script ITC"/>
          <w:b/>
          <w:bCs/>
          <w:sz w:val="52"/>
          <w:szCs w:val="52"/>
        </w:rPr>
      </w:pPr>
      <w:r>
        <w:rPr>
          <w:rFonts w:ascii="Edwardian Script ITC" w:hAnsi="Edwardian Script ITC"/>
          <w:b/>
          <w:bCs/>
          <w:sz w:val="52"/>
          <w:szCs w:val="52"/>
        </w:rPr>
        <w:t>con la collaborazione di A.M. Marino e V. Sciortino</w:t>
      </w:r>
    </w:p>
    <w:p>
      <w:pPr>
        <w:spacing w:after="0"/>
        <w:jc w:val="center"/>
        <w:rPr/>
      </w:pPr>
      <w:r>
        <w:rPr/>
        <w:drawing xmlns:mc="http://schemas.openxmlformats.org/markup-compatibility/2006">
          <wp:inline distT="0" distB="0" distL="0" distR="0">
            <wp:extent cx="5103495" cy="3390265"/>
            <wp:effectExtent l="0" t="0" r="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/>
      </w:pPr>
    </w:p>
    <w:p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PROGETTO PON</w:t>
      </w:r>
      <w:r>
        <w:rPr>
          <w:b/>
          <w:sz w:val="40"/>
          <w:szCs w:val="40"/>
        </w:rPr>
        <w:t>“TUTTI IN SCENA”</w:t>
      </w:r>
    </w:p>
    <w:p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A.S. 2022/2023</w:t>
      </w:r>
    </w:p>
    <w:p>
      <w:pPr>
        <w:spacing w:after="0"/>
        <w:jc w:val="center"/>
        <w:rPr>
          <w:rFonts w:ascii="Edwardian Script ITC" w:hAnsi="Edwardian Script ITC"/>
          <w:sz w:val="40"/>
          <w:szCs w:val="40"/>
        </w:rPr>
      </w:pPr>
      <w:r>
        <w:rPr>
          <w:sz w:val="36"/>
          <w:szCs w:val="36"/>
        </w:rPr>
        <w:t>INSEGNANTI:</w:t>
      </w:r>
      <w:r>
        <w:rPr>
          <w:sz w:val="40"/>
          <w:szCs w:val="40"/>
        </w:rPr>
        <w:t xml:space="preserve"> </w:t>
      </w:r>
      <w:r>
        <w:rPr>
          <w:rFonts w:ascii="Edwardian Script ITC" w:hAnsi="Edwardian Script ITC"/>
          <w:b/>
          <w:bCs/>
          <w:sz w:val="52"/>
          <w:szCs w:val="52"/>
        </w:rPr>
        <w:t>Silvia Almerico e Matilde Vassallo</w:t>
      </w:r>
    </w:p>
    <w:p>
      <w:pPr>
        <w:spacing w:after="0"/>
        <w:jc w:val="center"/>
        <w:rPr>
          <w:sz w:val="40"/>
          <w:szCs w:val="40"/>
        </w:rPr>
      </w:pPr>
      <w:r>
        <w:rPr>
          <w:rFonts w:asciiTheme="minorAscii" w:cstheme="minorAscii" w:eastAsiaTheme="minorAscii" w:hAnsiTheme="minorAscii"/>
          <w:sz w:val="40"/>
          <w:szCs w:val="40"/>
        </w:rPr>
        <w:t>Palazzo del Principe</w:t>
      </w:r>
      <w:r>
        <w:rPr>
          <w:sz w:val="40"/>
          <w:szCs w:val="40"/>
        </w:rPr>
        <w:t xml:space="preserve"> Venerdì 09 Giugno 2023 ore 10:00</w:t>
      </w:r>
    </w:p>
    <w:p>
      <w:pPr>
        <w:spacing w:after="0"/>
        <w:jc w:val="both"/>
        <w:rPr>
          <w:sz w:val="48"/>
          <w:szCs w:val="48"/>
        </w:rPr>
      </w:pPr>
    </w:p>
    <w:sectPr>
      <w:pgSz w:w="12240" w:h="15840"/>
      <w:pgMar w:top="142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Edwardian Script ITC"/>
  <w:font w:name="Blackadder ITC"/>
  <w:font w:name="Palace Script MT"/>
  <w:font w:name="Brush Script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upperLetter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D3"/>
    <w:rsid w:val="002A4D0D"/>
    <w:rsid w:val="00311119"/>
    <w:rsid w:val="003A4625"/>
    <w:rsid w:val="003C3CE4"/>
    <w:rsid w:val="00625CD3"/>
    <w:rsid w:val="008577A1"/>
    <w:rsid w:val="008708DC"/>
    <w:rsid w:val="00F2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619A8"/>
  <w15:chartTrackingRefBased/>
  <w15:docId w15:val="{9510EF44-424F-41C5-987E-FBAD91168438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Times New Roman" w:eastAsia="Calibri" w:hAnsi="Calibri"/>
        <w:lang w:val="bg-BG" w:bidi="ar-SA" w:eastAsia="bg-BG"/>
      </w:rPr>
    </w:rPrDefault>
    <w:pPrDefault/>
  </w:docDefaults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spacing w:before="240" w:after="60"/>
    </w:pPr>
    <w:rPr>
      <w:rFonts w:cstheme="majorBidi" w:eastAsiaTheme="majorEastAs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BalloonText">
    <w:name w:val="Balloon Text"/>
    <w:basedOn w:val="Normal"/>
    <w:link w:val="BalloonTextChar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on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cstheme="majorBidi" w:eastAsiaTheme="majorEastAsia"/>
      <w:b/>
      <w:bCs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2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1.jpeg"/><Relationship Id="rId10" Type="http://schemas.openxmlformats.org/officeDocument/2006/relationships/image" Target="media/image1.jpeg"/><Relationship Id="rId11" Type="http://schemas.openxmlformats.org/officeDocument/2006/relationships/image" Target="media/image1.jpeg"/><Relationship Id="rId12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Links>
    <vt:vector size="6" baseType="variant">
      <vt:variant>
        <vt:i4>3473465</vt:i4>
      </vt:variant>
      <vt:variant>
        <vt:i4>0</vt:i4>
      </vt:variant>
      <vt:variant>
        <vt:i4>0</vt:i4>
      </vt:variant>
      <vt:variant>
        <vt:i4>5</vt:i4>
      </vt:variant>
      <vt:variant>
        <vt:lpwstr>http://animalhealings.com/lost.html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Matilde Vassallo</dc:creator>
  <cp:lastModifiedBy>Matilde Vassallo</cp:lastModifiedBy>
</cp:coreProperties>
</file>