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Verbale N. 10 del Collegio dei docenti del 29/06/2022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L’anno duemilaventidue, il giorno ventinove del mese di giugno, alle ore 18,00 in modalità telematica e attraverso la piattaforma  Microsoft Teams, si è riunito il Collegio dei Docenti, in seduta unitaria. Al fine di rendere fluida la discussione e l’approvazione dei punti all’ordine del giorno, si è proceduto alla pubblicazione in anteprima del verbale della seduta precedente (del 10/05/2022) ed alla trasmissione degli allegati. 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Si passa alla discussione e alla delibera dei seguenti punti all’ordine del giorno: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</w:rPr>
        <w:t>Approvazione verbale seduta precedente;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</w:rPr>
        <w:t>Monitoraggio del PTOF 2021-2022 (Relazionano le Docenti Termine M.- Ruffino S.);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</w:rPr>
        <w:t>Approvazione del Curricolo digitale;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</w:rPr>
        <w:t>Relazioni finali FF.SS.;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Comunicazioni esiti scrutini II Quadrimestre;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Piano di Inclusione annuale 2022-2023 (PAI);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Progetto FESR  “Edugreen: laboratori di sostenibilità per il Primo Ciclo”;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Progetto FESR Azione 13.1.5 “Ambienti didattici innovativi per la Scuola dell’Infanzia”;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Progetto PON Avviso 10.2.2A “Competenze di base”;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Progetto PON Avviso 10.1.1A “Interventi per il successo scolastico degli studenti”;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cs="Calibri" w:ascii="Arial" w:hAnsi="Arial" w:cstheme="minorHAnsi"/>
          <w:bCs/>
        </w:rPr>
        <w:t>Neo-immessi in ruolo;</w:t>
      </w:r>
    </w:p>
    <w:p>
      <w:pPr>
        <w:pStyle w:val="Normal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Calendario a.s. 2022-2023;</w:t>
      </w:r>
    </w:p>
    <w:p>
      <w:pPr>
        <w:pStyle w:val="Normal"/>
        <w:numPr>
          <w:ilvl w:val="0"/>
          <w:numId w:val="1"/>
        </w:numPr>
        <w:spacing w:before="100" w:after="100"/>
        <w:rPr>
          <w:rFonts w:ascii="Arial" w:hAnsi="Arial"/>
        </w:rPr>
      </w:pPr>
      <w:r>
        <w:rPr>
          <w:rFonts w:cs="Calibri" w:ascii="Arial" w:hAnsi="Arial" w:cstheme="minorHAnsi"/>
          <w:bCs/>
        </w:rPr>
        <w:t>Comunicazioni del D. S.</w:t>
      </w:r>
    </w:p>
    <w:p>
      <w:pPr>
        <w:pStyle w:val="Normal"/>
        <w:spacing w:lineRule="auto" w:line="240" w:before="10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Dirigente Scolastico, Dott.ssa Patrizia Roccamatisi, constatato il numero legale, passa alla discussione dei punti all’O.d.G.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>La Prof.ssa Vincenza Almerico, già segretario verbalizzante</w:t>
      </w:r>
      <w:r>
        <w:rPr>
          <w:rFonts w:cs="Arial" w:ascii="Arial" w:hAnsi="Arial"/>
        </w:rPr>
        <w:t>, comunica al Collegio che si può passare direttamente all’approvazione del verbale della seduta precedente (</w:t>
      </w:r>
      <w:r>
        <w:rPr>
          <w:rFonts w:cs="Arial" w:ascii="Arial" w:hAnsi="Arial"/>
          <w:b/>
        </w:rPr>
        <w:t xml:space="preserve">Primo punto all’ordine del giorno). </w:t>
      </w:r>
      <w:r>
        <w:rPr>
          <w:rFonts w:cs="Arial" w:ascii="Arial" w:hAnsi="Arial"/>
        </w:rPr>
        <w:t>Il verbale n. 9, relativo alla seduta del del 10/05/2022, viene pertanto approvato all'unanimità.</w:t>
      </w:r>
    </w:p>
    <w:p>
      <w:pPr>
        <w:pStyle w:val="Normal"/>
        <w:spacing w:lineRule="auto" w:line="360" w:before="0" w:after="0"/>
        <w:ind w:right="58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100" w:after="200"/>
        <w:ind w:right="58" w:hanging="0"/>
        <w:rPr>
          <w:rFonts w:ascii="Arial" w:hAnsi="Arial" w:cs="Arial"/>
        </w:rPr>
      </w:pPr>
      <w:r>
        <w:rPr>
          <w:rFonts w:eastAsia="Times New Roman" w:cs="Arial" w:ascii="Arial" w:hAnsi="Arial"/>
          <w:b/>
          <w:bCs/>
        </w:rPr>
        <w:t xml:space="preserve">Secondo punto all’O.d.G: </w:t>
      </w:r>
      <w:r>
        <w:rPr>
          <w:rFonts w:eastAsia="Times New Roman" w:cs="Calibri" w:ascii="Arial" w:hAnsi="Arial" w:cstheme="minorHAnsi"/>
        </w:rPr>
        <w:t xml:space="preserve"> </w:t>
      </w:r>
      <w:r>
        <w:rPr>
          <w:rFonts w:cs="Arial" w:ascii="Arial" w:hAnsi="Arial"/>
        </w:rPr>
        <w:t>Monitoraggio del PTOF 2021-2022  (Relazionano le Docenti Termine M.- Ruffino S.);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Calibri" w:cstheme="minorHAnsi"/>
        </w:rPr>
      </w:pPr>
      <w:r>
        <w:rPr>
          <w:rFonts w:eastAsia="Times New Roman" w:cs="Calibri" w:cstheme="minorHAnsi" w:ascii="Arial" w:hAnsi="Arial"/>
        </w:rPr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Calibri" w:cstheme="minorHAnsi"/>
        </w:rPr>
      </w:pPr>
      <w:r>
        <w:rPr>
          <w:rFonts w:eastAsia="Times New Roman" w:cs="Calibri" w:ascii="Arial" w:hAnsi="Arial" w:cstheme="minorHAnsi"/>
        </w:rPr>
        <w:t xml:space="preserve">Prende la parola la Docente Ruffino Silvana insieme alla Docente Termine Marinella che espone il monitoraggio relativo al PTOF 2021-2022, ribadendo che nonostante le difficoltà legate a questo particolare anno scolastico, l’intera area progettuale è stata portata a termine </w:t>
      </w:r>
      <w:r>
        <w:rPr>
          <w:rFonts w:eastAsia="Times New Roman" w:cs="Calibri" w:ascii="Arial" w:hAnsi="Arial" w:cstheme="minorHAnsi"/>
        </w:rPr>
        <w:t>per cui l’aggiornamento del PTOF è avvenuto in maniera regolare;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Calibri" w:cstheme="minorHAnsi"/>
        </w:rPr>
      </w:pPr>
      <w:r>
        <w:rPr>
          <w:rFonts w:eastAsia="Times New Roman" w:cs="Calibri" w:cstheme="minorHAnsi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360" w:before="100" w:after="0"/>
        <w:ind w:right="58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</w:rPr>
        <w:t>DELIBERA N. 61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di approvare il </w:t>
      </w:r>
      <w:r>
        <w:rPr>
          <w:rFonts w:cs="Arial" w:ascii="Arial" w:hAnsi="Arial"/>
        </w:rPr>
        <w:t>monitoraggio del dell’AREA 1 PTOF 2021-2022</w:t>
      </w:r>
      <w:r>
        <w:rPr>
          <w:rFonts w:eastAsia="Times New Roman" w:cs="Calibri" w:ascii="Arial" w:hAnsi="Arial" w:cstheme="minorHAnsi"/>
        </w:rPr>
        <w:t>.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 xml:space="preserve">Terzo punto all’O.d.G: </w:t>
      </w:r>
      <w:r>
        <w:rPr>
          <w:rFonts w:eastAsia="Times New Roman" w:cs="Arial" w:ascii="Arial" w:hAnsi="Arial"/>
          <w:b w:val="false"/>
          <w:bCs w:val="false"/>
        </w:rPr>
        <w:t>Approvazione del Curricolo digitale;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 w:val="false"/>
          <w:bCs w:val="false"/>
        </w:rPr>
        <w:t xml:space="preserve">Il Piano Nazionale della Scuola Digitale (PNSD) prevede la realizzazione di Curricoli Digitali, che saranno messi a disposizione di tutto il sistema scolastico per lo sviluppo di competenze digitali, come descritto alle pagine 71-79 del PNSD. 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 w:val="false"/>
          <w:bCs w:val="false"/>
        </w:rPr>
        <w:t>Per Curricolo Digitale si intende un percorso didattico: - progettato per sviluppare competenze digitali; - di facile replicabilità, utilizzo e applicazione; - necessariamente verticale (su più anni di corso e/o su più livelli di istruzione); - con forti elementi di interdisciplinarità e trasversalità curricolare; - declinato attraverso modalità di apprendimento pratico e sperimentale, metodologie e contenuti a carattere altamente innovativo; - teso ad accelerare e aumentare l’impatto verso il rinnovamento delle metodologie didattiche; - scalabile a tutta la scuola e al sistema scolastico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 w:val="false"/>
          <w:bCs w:val="false"/>
        </w:rPr>
        <w:t xml:space="preserve">Il nostro curricolo, elaborato dalle Docenti Ruffino e Termine è stato ampiamente socializzato con i colleghi,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360" w:before="100" w:after="0"/>
        <w:ind w:right="58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</w:rPr>
        <w:t>DELIBERA N. 62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>di approvare il</w:t>
      </w:r>
      <w:r>
        <w:rPr>
          <w:rFonts w:eastAsia="Times New Roman" w:cs="Calibri" w:ascii="Arial" w:hAnsi="Arial" w:cstheme="minorHAnsi"/>
        </w:rPr>
        <w:t xml:space="preserve"> </w:t>
      </w:r>
      <w:r>
        <w:rPr>
          <w:rFonts w:eastAsia="Times New Roman" w:cs="Arial" w:ascii="Arial" w:hAnsi="Arial"/>
          <w:b w:val="false"/>
          <w:bCs w:val="false"/>
        </w:rPr>
        <w:t>Curricolo digitale;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eastAsia="Times New Roman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Arial" w:ascii="Arial" w:hAnsi="Arial"/>
          <w:b/>
          <w:bCs/>
        </w:rPr>
        <w:t>Quarto punto all’O.d.G:</w:t>
      </w:r>
      <w:r>
        <w:rPr>
          <w:rFonts w:eastAsia="Times New Roman" w:cs="Arial" w:ascii="Arial" w:hAnsi="Arial"/>
        </w:rPr>
        <w:t xml:space="preserve"> </w:t>
      </w:r>
      <w:r>
        <w:rPr>
          <w:rFonts w:cs="Arial" w:ascii="Arial" w:hAnsi="Arial"/>
        </w:rPr>
        <w:t>Relazioni finali FF.SS;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Arial" w:ascii="Arial" w:hAnsi="Arial"/>
        </w:rPr>
        <w:t>Il Dirigente Scolastico, Dott.ssa Patrizia Roccamatisi, dà la parola ai referenti delle Funzioni Strumentali che sinteticamente espongono al collegio: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</w:rPr>
        <w:t xml:space="preserve"> </w:t>
      </w:r>
      <w:r>
        <w:rPr>
          <w:rFonts w:eastAsia="Times New Roman" w:cs="Calibri" w:ascii="Arial" w:hAnsi="Arial" w:cstheme="minorHAnsi"/>
          <w:b/>
          <w:bCs/>
        </w:rPr>
        <w:t>AREA 2 AUTOVALUTAZIONE D’ISTITUTO</w:t>
      </w:r>
      <w:r>
        <w:rPr>
          <w:rFonts w:eastAsia="Times New Roman" w:cs="Calibri" w:ascii="Arial" w:hAnsi="Arial" w:cstheme="minorHAnsi"/>
        </w:rPr>
        <w:t xml:space="preserve"> – Prof.ssa. Romano Daniela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</w:rPr>
        <w:t xml:space="preserve">● </w:t>
      </w:r>
      <w:r>
        <w:rPr>
          <w:rFonts w:eastAsia="Times New Roman" w:cs="Calibri" w:ascii="Arial" w:hAnsi="Arial" w:cstheme="minorHAnsi"/>
        </w:rPr>
        <w:t xml:space="preserve">Referente Invalsi ● Iniziative PON/POR ● Autoanalisi di Istituto ● Aggiornamento e formazione;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  <w:b/>
          <w:bCs/>
        </w:rPr>
        <w:t>AREA 3 GESTIONE NUOVE TECNOLOGIE E MULTIMEDIALITA’</w:t>
      </w:r>
      <w:r>
        <w:rPr>
          <w:rFonts w:eastAsia="Times New Roman" w:cs="Calibri" w:ascii="Arial" w:hAnsi="Arial" w:cstheme="minorHAnsi"/>
        </w:rPr>
        <w:t xml:space="preserve"> - Ins. La Vite Stefania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</w:rPr>
        <w:t xml:space="preserve"> ● </w:t>
      </w:r>
      <w:r>
        <w:rPr>
          <w:rFonts w:eastAsia="Times New Roman" w:cs="Calibri" w:ascii="Arial" w:hAnsi="Arial" w:cstheme="minorHAnsi"/>
        </w:rPr>
        <w:t xml:space="preserve">Coordinamento dei laboratori e gestione aule multimediali e tecnologie ● Sostegno al lavoro dei docenti;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  <w:b/>
          <w:bCs/>
        </w:rPr>
        <w:t xml:space="preserve">AREA 4 COORDINAMENTO ATTIVITA’ EXTRASCOLASTICHE - </w:t>
      </w:r>
      <w:r>
        <w:rPr>
          <w:rFonts w:eastAsia="Times New Roman" w:cs="Calibri" w:ascii="Arial" w:hAnsi="Arial" w:cstheme="minorHAnsi"/>
        </w:rPr>
        <w:t xml:space="preserve">Prof.re Ignazio Germano Di Lorenzo (Scuola secondaria di I grado) ● Gestione viaggi ● Partecipazione eventi ● Progetti d’intesa con Enti ed Istituzioni ● Continuità ed orientamento Ins. Vincenza Solano (Scuola dell’Infanzia e Primaria);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  <w:b/>
          <w:bCs/>
        </w:rPr>
        <w:t>AREA 5 INCLUSIONE E DISPERSIONE</w:t>
      </w:r>
      <w:r>
        <w:rPr>
          <w:rFonts w:eastAsia="Times New Roman" w:cs="Calibri" w:ascii="Arial" w:hAnsi="Arial" w:cstheme="minorHAnsi"/>
        </w:rPr>
        <w:t xml:space="preserve">  - Prof. Troisi Federico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</w:rPr>
        <w:t xml:space="preserve">● </w:t>
      </w:r>
      <w:r>
        <w:rPr>
          <w:rFonts w:eastAsia="Times New Roman" w:cs="Calibri" w:ascii="Arial" w:hAnsi="Arial" w:cstheme="minorHAnsi"/>
        </w:rPr>
        <w:t xml:space="preserve">Rapporti con le famiglie ● Accoglienza ● Rilevazione e monitoraggio studenti ● Sportello di ascolto ● Dispersione ● DSA;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  <w:b/>
          <w:bCs/>
        </w:rPr>
        <w:t xml:space="preserve">AREA 6 INTEGRAZIONE DISABILI - </w:t>
      </w:r>
      <w:r>
        <w:rPr>
          <w:rFonts w:eastAsia="Times New Roman" w:cs="Calibri" w:ascii="Arial" w:hAnsi="Arial" w:cstheme="minorHAnsi"/>
        </w:rPr>
        <w:t xml:space="preserve">Ins. Ferrara Valentina-Gianbalvo Rossella </w:t>
      </w:r>
    </w:p>
    <w:p>
      <w:pPr>
        <w:pStyle w:val="Normal"/>
        <w:spacing w:lineRule="auto" w:line="360" w:before="100" w:after="0"/>
        <w:ind w:right="58" w:hanging="0"/>
        <w:jc w:val="both"/>
        <w:rPr/>
      </w:pPr>
      <w:r>
        <w:rPr>
          <w:rFonts w:eastAsia="Times New Roman" w:cs="Calibri" w:ascii="Arial" w:hAnsi="Arial" w:cstheme="minorHAnsi"/>
        </w:rPr>
        <w:t xml:space="preserve">● </w:t>
      </w:r>
      <w:r>
        <w:rPr>
          <w:rFonts w:eastAsia="Times New Roman" w:cs="Calibri" w:ascii="Arial" w:hAnsi="Arial" w:cstheme="minorHAnsi"/>
        </w:rPr>
        <w:t xml:space="preserve">Rapporti con le famiglie e con gli specialisti ● Coordinamento gruppo GLIS ● Verifica documentazione alunni disabili ● Coordinamento gruppo;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spacing w:lineRule="auto" w:line="360" w:before="100" w:after="0"/>
        <w:ind w:right="58" w:hanging="0"/>
        <w:jc w:val="center"/>
        <w:rPr>
          <w:rFonts w:ascii="Arial" w:hAnsi="Arial" w:cs="Arial"/>
        </w:rPr>
      </w:pPr>
      <w:r>
        <w:rPr>
          <w:rFonts w:eastAsia="Times New Roman" w:cs="Arial" w:ascii="Arial" w:hAnsi="Arial"/>
        </w:rPr>
        <w:t>DELIBERA N. 63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 w:cs="Arial"/>
        </w:rPr>
      </w:pPr>
      <w:r>
        <w:rPr>
          <w:rFonts w:eastAsia="Times New Roman" w:cs="Arial" w:ascii="Arial" w:hAnsi="Arial"/>
        </w:rPr>
        <w:t xml:space="preserve">di approvare </w:t>
      </w:r>
      <w:r>
        <w:rPr>
          <w:rFonts w:eastAsia="Times New Roman" w:cs="Calibri" w:ascii="Arial" w:hAnsi="Arial" w:cstheme="minorHAnsi"/>
        </w:rPr>
        <w:t xml:space="preserve">le </w:t>
      </w:r>
      <w:r>
        <w:rPr>
          <w:rFonts w:cs="Arial" w:ascii="Arial" w:hAnsi="Arial"/>
        </w:rPr>
        <w:t>Relazioni finali FF.SS</w:t>
      </w:r>
      <w:r>
        <w:rPr>
          <w:rFonts w:eastAsia="Times New Roman" w:cs="Calibri" w:ascii="Arial" w:hAnsi="Arial" w:cstheme="minorHAnsi"/>
        </w:rPr>
        <w:t>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/>
        </w:rPr>
      </w:pPr>
      <w:r>
        <w:rPr>
          <w:rFonts w:eastAsia="Times New Roman" w:cs="Arial" w:ascii="Arial" w:hAnsi="Arial"/>
          <w:b/>
          <w:bCs/>
          <w:lang w:bidi="it-IT"/>
        </w:rPr>
        <w:t xml:space="preserve">Quinto punto all’O.d.G: </w:t>
      </w:r>
      <w:r>
        <w:rPr>
          <w:rFonts w:cs="Arial" w:ascii="Arial" w:hAnsi="Arial"/>
          <w:bCs/>
        </w:rPr>
        <w:t>Comunicazioni esiti scrutini II Quadrimestre</w:t>
      </w:r>
      <w:r>
        <w:rPr>
          <w:rFonts w:eastAsia="Times New Roman" w:cs="Arial" w:ascii="Arial" w:hAnsi="Arial"/>
          <w:b/>
          <w:bCs/>
          <w:lang w:bidi="it-IT"/>
        </w:rPr>
        <w:t xml:space="preserve"> </w:t>
      </w:r>
      <w:r>
        <w:rPr>
          <w:rFonts w:eastAsia="Times New Roman" w:cs="Calibri" w:ascii="Arial" w:hAnsi="Arial" w:cstheme="minorHAnsi"/>
          <w:lang w:bidi="it-IT"/>
        </w:rPr>
        <w:t>;</w:t>
      </w:r>
    </w:p>
    <w:p>
      <w:pPr>
        <w:pStyle w:val="Normal"/>
        <w:spacing w:lineRule="auto" w:line="360" w:before="100" w:after="0"/>
        <w:ind w:right="58" w:hanging="0"/>
        <w:jc w:val="both"/>
        <w:rPr>
          <w:rFonts w:ascii="Arial" w:hAnsi="Arial"/>
        </w:rPr>
      </w:pPr>
      <w:r>
        <w:rPr>
          <w:rFonts w:ascii="Arial" w:hAnsi="Arial"/>
        </w:rPr>
        <w:t>La Prof.ssa Almerico dà lettura degli esiti della scuola sec. di I grado:</w:t>
      </w:r>
    </w:p>
    <w:tbl>
      <w:tblPr>
        <w:tblW w:w="8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701"/>
        <w:gridCol w:w="2270"/>
        <w:gridCol w:w="2415"/>
      </w:tblGrid>
      <w:tr>
        <w:trPr>
          <w:trHeight w:val="675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Secondaria di I Grado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Anno scolastico non validato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Alunni scrutinati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Alunni non ammessi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Camporeale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Grisì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29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Roccamena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30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</w:tr>
    </w:tbl>
    <w:p>
      <w:pPr>
        <w:pStyle w:val="Normal"/>
        <w:tabs>
          <w:tab w:val="clear" w:pos="708"/>
          <w:tab w:val="left" w:pos="3617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08"/>
          <w:tab w:val="left" w:pos="3617" w:leader="none"/>
        </w:tabs>
        <w:spacing w:lineRule="auto" w:line="360" w:before="100" w:after="0"/>
        <w:ind w:right="58" w:hanging="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L’Insegnante Strada Maria dà lettura degli esiti della scuola Primaria:</w:t>
      </w:r>
    </w:p>
    <w:tbl>
      <w:tblPr>
        <w:tblW w:w="879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3"/>
        <w:gridCol w:w="1701"/>
        <w:gridCol w:w="2269"/>
        <w:gridCol w:w="2416"/>
      </w:tblGrid>
      <w:tr>
        <w:trPr>
          <w:trHeight w:val="675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Scuola Primaria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Anno scolastico non validato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Alunni scrutinati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b/>
                <w:b/>
                <w:bCs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b/>
                <w:bCs/>
                <w:kern w:val="0"/>
                <w:sz w:val="22"/>
                <w:szCs w:val="22"/>
                <w:lang w:val="it-IT" w:eastAsia="it-IT" w:bidi="ar-SA"/>
              </w:rPr>
              <w:t>Alunni non ammessi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Camporeale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154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2</w:t>
            </w:r>
          </w:p>
        </w:tc>
      </w:tr>
      <w:tr>
        <w:trPr/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Grisì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43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Roccamena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61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17" w:leader="none"/>
              </w:tabs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cs="Arial" w:ascii="Arial" w:hAnsi="Arial"/>
                <w:kern w:val="0"/>
                <w:sz w:val="22"/>
                <w:szCs w:val="22"/>
                <w:lang w:val="it-IT" w:eastAsia="it-IT" w:bidi="ar-SA"/>
              </w:rPr>
              <w:t>0</w:t>
            </w:r>
          </w:p>
        </w:tc>
      </w:tr>
    </w:tbl>
    <w:p>
      <w:pPr>
        <w:pStyle w:val="Normal"/>
        <w:tabs>
          <w:tab w:val="clear" w:pos="708"/>
          <w:tab w:val="left" w:pos="4305" w:leader="none"/>
        </w:tabs>
        <w:spacing w:lineRule="auto" w:line="360" w:before="0" w:after="200"/>
        <w:ind w:right="58" w:hanging="0"/>
        <w:jc w:val="both"/>
        <w:rPr>
          <w:rFonts w:eastAsia="Times New Roman"/>
          <w:sz w:val="22"/>
          <w:szCs w:val="22"/>
        </w:rPr>
      </w:pPr>
      <w:r>
        <w:rPr/>
      </w:r>
    </w:p>
    <w:p>
      <w:pPr>
        <w:pStyle w:val="ListParagraph"/>
        <w:tabs>
          <w:tab w:val="clear" w:pos="708"/>
          <w:tab w:val="left" w:pos="4305" w:leader="none"/>
        </w:tabs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tabs>
          <w:tab w:val="clear" w:pos="708"/>
          <w:tab w:val="left" w:pos="4305" w:leader="none"/>
        </w:tabs>
        <w:spacing w:lineRule="auto" w:line="360"/>
        <w:jc w:val="center"/>
        <w:rPr>
          <w:rFonts w:ascii="Arial" w:hAnsi="Arial" w:cs="Arial"/>
        </w:rPr>
      </w:pPr>
      <w:r>
        <w:rPr>
          <w:rFonts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64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di approvare le c</w:t>
      </w:r>
      <w:r>
        <w:rPr>
          <w:rFonts w:cs="Arial" w:ascii="Arial" w:hAnsi="Arial"/>
          <w:bCs/>
        </w:rPr>
        <w:t>omunicazioni relative agli esiti degli scrutini del II Quadrimestre</w:t>
      </w:r>
      <w:r>
        <w:rPr>
          <w:rFonts w:eastAsia="Times New Roman" w:cs="Arial" w:ascii="Arial" w:hAnsi="Arial"/>
          <w:b/>
          <w:bCs/>
        </w:rPr>
        <w:t xml:space="preserve"> </w:t>
      </w:r>
      <w:r>
        <w:rPr>
          <w:rFonts w:eastAsia="Times New Roman" w:cs="Calibri" w:ascii="Arial" w:hAnsi="Arial" w:cstheme="minorHAnsi"/>
          <w:lang w:bidi="it-IT"/>
        </w:rPr>
        <w:t>;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>Sesto punto all’O.d.G:</w:t>
      </w:r>
      <w:r>
        <w:rPr>
          <w:rFonts w:cs="Arial" w:ascii="Arial" w:hAnsi="Arial"/>
          <w:bCs/>
        </w:rPr>
        <w:t xml:space="preserve"> Piano di Inclusione annuale 2022-2023 (PAI)</w:t>
      </w:r>
      <w:r>
        <w:rPr>
          <w:rFonts w:eastAsia="Times New Roman" w:cs="Calibri" w:ascii="Arial" w:hAnsi="Arial" w:cstheme="minorHAnsi"/>
        </w:rPr>
        <w:t>;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Prende la parola l’Insegnante Maria Strada, Primo Collaboratore del Dirigente che espone al collegio il PAI ( </w:t>
      </w:r>
      <w:r>
        <w:rPr>
          <w:rFonts w:eastAsia="Times New Roman" w:cs="Arial" w:ascii="Arial" w:hAnsi="Arial"/>
          <w:bCs/>
        </w:rPr>
        <w:t>Piano di Inclusione annuale</w:t>
      </w:r>
      <w:r>
        <w:rPr>
          <w:rFonts w:eastAsia="Times New Roman" w:cs="Arial" w:ascii="Arial" w:hAnsi="Arial"/>
        </w:rPr>
        <w:t xml:space="preserve"> ) 2022-2023:</w:t>
      </w:r>
    </w:p>
    <w:p>
      <w:pPr>
        <w:pStyle w:val="Normal"/>
        <w:spacing w:lineRule="auto" w:line="360"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 xml:space="preserve">Il PAI presenta:  N. 14 (Disabili di cui N. 13 minorati psicofisici ed N.1 minorato di vista), N. 6 DSA, N. 40 alunni con svantaggio socio-economico-culturale, linguistico, comportamentale-relazionale. Il totale, ammonta a N. 60 su tutta la popolazione scolastica. Questo, deve indurci a riflettere su quanto è importante il concetto di inclusione e su quanto bisogna prestare attenzione agli alunni in difficoltà.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rPr>
          <w:rFonts w:ascii="Calibri" w:hAnsi="Calibri" w:eastAsia="Times New Roman" w:cs="Calibri"/>
        </w:rPr>
      </w:pPr>
      <w:r>
        <w:rPr>
          <w:rFonts w:eastAsia="Times New Roman" w:cs="Calibri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>DELIBERA N. 65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</w:rPr>
        <w:t xml:space="preserve">di approvare il </w:t>
      </w:r>
      <w:r>
        <w:rPr>
          <w:rFonts w:cs="Arial" w:ascii="Arial" w:hAnsi="Arial"/>
          <w:bCs/>
        </w:rPr>
        <w:t>Piano di Inclusione annuale 2022-2023 (PAI)</w:t>
      </w:r>
      <w:r>
        <w:rPr>
          <w:rFonts w:eastAsia="Times New Roman" w:cs="Calibri" w:ascii="Arial" w:hAnsi="Arial" w:cstheme="minorHAnsi"/>
        </w:rPr>
        <w:t>;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>Settimo punto all’O.d.G :</w:t>
      </w:r>
      <w:r>
        <w:rPr>
          <w:rFonts w:cs="Arial" w:ascii="Arial" w:hAnsi="Arial"/>
          <w:bCs/>
        </w:rPr>
        <w:t xml:space="preserve"> </w:t>
      </w:r>
      <w:r>
        <w:rPr>
          <w:rFonts w:cs="Calibri" w:ascii="Arial" w:hAnsi="Arial" w:cstheme="minorHAnsi"/>
          <w:bCs/>
        </w:rPr>
        <w:t>Progetto FESR  “Edugreen: laboratori di sostenibilità per il Primo Ciclo”;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color w:val="000000"/>
          <w:sz w:val="22"/>
          <w:szCs w:val="22"/>
        </w:rPr>
        <w:t xml:space="preserve">Il D.S., Dott.ssa Patrizia Roccamatisi, comunica al collegio che il nostro Istituto, ha aderito a questo FESR 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19191A"/>
          <w:spacing w:val="0"/>
          <w:sz w:val="22"/>
          <w:szCs w:val="22"/>
        </w:rPr>
        <w:t xml:space="preserve">Fondi Strutturali Europei – Programma Operativo Nazionale “Per la scuola, competenze e ambienti per l’apprendimento” 2014-2020 - Asse II - Infrastrutture per l’istruzione – Fondo Europeo di Sviluppo Regionale (FESR) – REACT EU.Asse V – Priorità d’investimento: 13i – (FESR)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che ha come obiettivo 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19191A"/>
          <w:spacing w:val="0"/>
          <w:sz w:val="22"/>
          <w:szCs w:val="22"/>
        </w:rPr>
        <w:t>“Promuovere il superamento degli effetti della crisi nel contesto della pandemia di COVID-19 e delle sue conseguenze sociali e preparare una ripresa verde, digitale e resiliente dell’economia”</w:t>
      </w:r>
      <w:r>
        <w:rPr>
          <w:rFonts w:eastAsia="Times New Roman" w:cs="Arial"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;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Il Collegio dei docenti</w:t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  <w:t>All’unanimità dei presenti</w:t>
      </w:r>
    </w:p>
    <w:p>
      <w:pPr>
        <w:pStyle w:val="Normal"/>
        <w:spacing w:lineRule="auto" w:line="240" w:before="0" w:after="0"/>
        <w:rPr>
          <w:rFonts w:ascii="Arial" w:hAnsi="Arial" w:eastAsia="Times New Roman" w:cs="Calibri"/>
          <w:sz w:val="22"/>
          <w:szCs w:val="22"/>
        </w:rPr>
      </w:pPr>
      <w:r>
        <w:rPr>
          <w:rFonts w:eastAsia="Times New Roman" w:cs="Calibri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DELIBERA N. 66</w:t>
      </w:r>
    </w:p>
    <w:p>
      <w:pPr>
        <w:pStyle w:val="Normal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approvare il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</w:t>
      </w:r>
      <w:r>
        <w:rPr>
          <w:rFonts w:eastAsia="Times New Roman" w:cs="Calibri" w:ascii="Arial" w:hAnsi="Arial" w:cstheme="minorHAnsi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Progetto FESR  “Edugreen: laboratori di sostenibilità per il Primo Ciclo”;</w:t>
      </w:r>
    </w:p>
    <w:p>
      <w:pPr>
        <w:pStyle w:val="Normal"/>
        <w:suppressAutoHyphens w:val="false"/>
        <w:spacing w:lineRule="auto" w:line="360"/>
        <w:ind w:left="-284" w:hanging="0"/>
        <w:rPr>
          <w:rFonts w:ascii="Arial" w:hAnsi="Arial" w:eastAsia="Times New Roman" w:cs="Calibri" w:cstheme="minorHAnsi"/>
        </w:rPr>
      </w:pPr>
      <w:r>
        <w:rPr>
          <w:rFonts w:eastAsia="Times New Roman" w:cs="Calibri" w:cstheme="minorHAnsi" w:ascii="Arial" w:hAnsi="Arial"/>
        </w:rPr>
      </w:r>
    </w:p>
    <w:p>
      <w:pPr>
        <w:pStyle w:val="Normal"/>
        <w:suppressAutoHyphens w:val="false"/>
        <w:spacing w:lineRule="auto" w:line="360"/>
        <w:ind w:left="-284" w:hanging="0"/>
        <w:rPr>
          <w:rFonts w:ascii="Arial" w:hAnsi="Arial" w:eastAsia="Times New Roman" w:cs="Calibri" w:cstheme="minorHAnsi"/>
        </w:rPr>
      </w:pPr>
      <w:r>
        <w:rPr>
          <w:rFonts w:eastAsia="Times New Roman" w:cs="Arial" w:ascii="Arial" w:hAnsi="Arial"/>
          <w:b/>
          <w:bCs/>
        </w:rPr>
        <w:t>Ottavo punto all’O.d.G:</w:t>
      </w:r>
      <w:r>
        <w:rPr>
          <w:rStyle w:val="Strong"/>
          <w:rFonts w:cs="Arial" w:ascii="Arial" w:hAnsi="Arial"/>
          <w:color w:val="201F1E"/>
        </w:rPr>
        <w:t xml:space="preserve"> </w:t>
      </w:r>
      <w:r>
        <w:rPr>
          <w:rStyle w:val="Strong"/>
          <w:rFonts w:cs="Calibri" w:ascii="Arial" w:hAnsi="Arial" w:cstheme="minorHAnsi"/>
          <w:bCs/>
          <w:color w:val="201F1E"/>
        </w:rPr>
        <w:t>Progetto FESR Azione 13.1.5 “Ambienti didattici innovativi per la Scuola dell’Infanzia”;</w:t>
      </w:r>
    </w:p>
    <w:p>
      <w:pPr>
        <w:pStyle w:val="Normal"/>
        <w:suppressAutoHyphens w:val="false"/>
        <w:spacing w:lineRule="auto" w:line="360"/>
        <w:ind w:left="-284" w:hanging="0"/>
        <w:jc w:val="both"/>
        <w:rPr/>
      </w:pPr>
      <w:r>
        <w:rPr>
          <w:rFonts w:cs="Arial" w:ascii="Arial" w:hAnsi="Arial"/>
        </w:rPr>
        <w:t xml:space="preserve">Il D.S, comunica che </w:t>
      </w:r>
      <w:r>
        <w:rPr>
          <w:rFonts w:cs="Arial" w:ascii="Arial" w:hAnsi="Arial"/>
          <w:b w:val="false"/>
          <w:bCs w:val="false"/>
          <w:color w:val="201F1E"/>
        </w:rPr>
        <w:t xml:space="preserve">il nostro Istituto, ha aderito al Progetto </w:t>
      </w:r>
      <w:r>
        <w:rPr>
          <w:rStyle w:val="Strong"/>
          <w:rFonts w:cs="Calibri" w:ascii="Arial" w:hAnsi="Arial" w:cstheme="minorHAnsi"/>
          <w:bCs/>
          <w:color w:val="201F1E"/>
        </w:rPr>
        <w:t xml:space="preserve">Ambienti didattici innovativi per la Scuola dell’Infanzia”; Si tratta di un avviso </w:t>
      </w:r>
      <w:r>
        <w:rPr>
          <w:rFonts w:cs="Arial" w:ascii="Arial" w:hAnsi="Arial"/>
          <w:b w:val="false"/>
          <w:bCs w:val="false"/>
          <w:color w:val="201F1E"/>
        </w:rPr>
        <w:t>finalizzato alla realizzazione di ambienti didattici innovativi nelle scuole dell’infanzia statali per la creazione o l’adeguamento di spazi di apprendimento innovativi per poter garantire lo sviluppo delle abilità cognitive, emotive e relazionali delle bambine e dei bambini nei diversi campi di esperienza previsti dalle Indicazioni nazionali per la scuola dell’infanzia e per il primo ciclo di istruzione e in coerenza con le Linee pedagogiche per il sistema integrato zero-sei. Tutte le ricerche sono concordi nel ritenere che i primi cinque anni di vita sono fondamentali per lo sviluppo dei bambini, in quanto imparano a un ritmo più veloce che in qualsiasi altro momento della loro vita e sviluppano abilità cognitive e socio-emotive di base, che determineranno i successivi risultati scolastici e condizioneranno anche la loro vita adulta. Introdurre nelle prime esperienze di apprendimento dei bambini nella fascia di età 3-6 anni l’acquisizione delle prime abilità nel pensiero critico e nel problem solving, nel pensiero computazionale, nella collaborazione, nella comunicazione, nella creatività, nell’alfabetizzazione tecnologica, nelle STEM, presuppone la disponibilità di spazi didattici e di strumenti ottimali per favorire le pratiche più appropriate per l’esplorazione e la scoperta, il gioco, la creatività, la sperimentazione e il benessere, con la creazione di ambienti esperienziali. Gli interventi di trasformazione degli ambienti destinati alle scuole dell’infanzia sono finalizzati a potenziare e arricchire gli spazi didattici per favorire il progressivo articolarsi delle esperienze delle bambine e dei bambini, lo sviluppo delle loro abilità, nelle diverse attività e occasioni ludiche, e delle proprie potenzialità di relazione, autonomia, creatività e apprendimento, anche al fine di superare disuguaglianze, barriere territoriali, economiche, sociali e culturali.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DELIBERA N. 67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di approvare il</w:t>
      </w:r>
      <w:r>
        <w:rPr>
          <w:rFonts w:cs="Arial" w:ascii="Arial" w:hAnsi="Arial"/>
          <w:b/>
        </w:rPr>
        <w:t xml:space="preserve"> </w:t>
      </w:r>
      <w:r>
        <w:rPr>
          <w:rFonts w:cs="Calibri" w:ascii="Arial" w:hAnsi="Arial" w:cstheme="minorHAnsi"/>
          <w:b/>
          <w:bCs/>
        </w:rPr>
        <w:t>Progetto FESR Azione 13.1.5 “Ambienti didattici innovativi per la Scuola dell’Infanzia”;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Nono punto all’O.d.G</w:t>
      </w:r>
      <w:r>
        <w:rPr>
          <w:rFonts w:cs="Arial" w:ascii="Arial" w:hAnsi="Arial"/>
        </w:rPr>
        <w:t xml:space="preserve"> : </w:t>
      </w:r>
      <w:r>
        <w:rPr>
          <w:rFonts w:cs="Calibri" w:ascii="Arial" w:hAnsi="Arial" w:cstheme="minorHAnsi"/>
          <w:b/>
          <w:bCs/>
        </w:rPr>
        <w:t>Progetto PON Avviso 10.2.2A “Competenze di base”;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 w:val="false"/>
          <w:bCs/>
          <w:color w:val="201F1E"/>
        </w:rPr>
        <w:t xml:space="preserve">Il D.S, comunica che </w:t>
      </w:r>
      <w:r>
        <w:rPr>
          <w:rFonts w:cs="Arial" w:ascii="Arial" w:hAnsi="Arial"/>
          <w:b w:val="false"/>
          <w:bCs w:val="false"/>
          <w:color w:val="201F1E"/>
        </w:rPr>
        <w:t>il nostro Istituto, ha aderito al Progetto</w:t>
      </w:r>
      <w:r>
        <w:rPr>
          <w:rFonts w:cs="Calibri" w:ascii="Arial" w:hAnsi="Arial" w:cstheme="minorHAnsi"/>
          <w:b/>
          <w:bCs/>
          <w:color w:val="201F1E"/>
        </w:rPr>
        <w:t xml:space="preserve"> </w:t>
      </w:r>
      <w:r>
        <w:rPr>
          <w:rFonts w:cs="Calibri" w:ascii="Arial" w:hAnsi="Arial" w:cstheme="minorHAnsi"/>
          <w:b w:val="false"/>
          <w:bCs w:val="false"/>
          <w:color w:val="201F1E"/>
        </w:rPr>
        <w:t>PON Avviso 10.1.1A “Interventi per il successo scolastico degli studenti”</w:t>
      </w:r>
      <w:r>
        <w:rPr>
          <w:rFonts w:cs="Calibri" w:ascii="Arial" w:hAnsi="Arial" w:cstheme="minorHAnsi"/>
          <w:b w:val="false"/>
          <w:bCs w:val="false"/>
          <w:color w:val="201F1E"/>
        </w:rPr>
        <w:t>che prevede l’espletamento di una serie di moduli sulle competenze di base;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DELIBERA N. 68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>di approvare il</w:t>
      </w:r>
      <w:r>
        <w:rPr>
          <w:rFonts w:cs="Arial" w:ascii="Arial" w:hAnsi="Arial"/>
          <w:b/>
        </w:rPr>
        <w:t xml:space="preserve"> </w:t>
      </w:r>
      <w:r>
        <w:rPr>
          <w:rFonts w:cs="Calibri" w:ascii="Arial" w:hAnsi="Arial" w:cstheme="minorHAnsi"/>
          <w:b/>
          <w:bCs/>
        </w:rPr>
        <w:t xml:space="preserve">Progetto </w:t>
      </w:r>
      <w:r>
        <w:rPr>
          <w:rFonts w:cs="Calibri" w:ascii="Arial" w:hAnsi="Arial" w:cstheme="minorHAnsi"/>
          <w:b/>
          <w:bCs/>
          <w:color w:val="201F1E"/>
        </w:rPr>
        <w:t>PON Avviso 10.2.2A “Competenze di base”;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</w:rPr>
        <w:t>Decimo punto all’O.d.G</w:t>
      </w:r>
      <w:r>
        <w:rPr>
          <w:rFonts w:cs="Arial" w:ascii="Arial" w:hAnsi="Arial"/>
        </w:rPr>
        <w:t xml:space="preserve"> : </w:t>
      </w:r>
      <w:r>
        <w:rPr>
          <w:rFonts w:cs="Calibri" w:ascii="Arial" w:hAnsi="Arial" w:cstheme="minorHAnsi"/>
          <w:b/>
          <w:bCs/>
        </w:rPr>
        <w:t>Progetto PON Avviso 10.1.1A “Interventi per il successo scolastico degli studenti”;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Cs/>
        </w:rPr>
        <w:t xml:space="preserve">Il D.S, comunica che </w:t>
      </w:r>
      <w:r>
        <w:rPr>
          <w:rFonts w:cs="Arial" w:ascii="Arial" w:hAnsi="Arial"/>
          <w:b w:val="false"/>
          <w:bCs w:val="false"/>
          <w:color w:val="201F1E"/>
        </w:rPr>
        <w:t xml:space="preserve">il nostro Istituto, ha aderito al Progetto </w:t>
      </w:r>
      <w:r>
        <w:rPr>
          <w:rFonts w:cs="Calibri" w:ascii="Arial" w:hAnsi="Arial" w:cstheme="minorHAnsi"/>
          <w:b w:val="false"/>
          <w:bCs w:val="false"/>
          <w:color w:val="201F1E"/>
        </w:rPr>
        <w:t xml:space="preserve">PON Avviso 10.2.2A “Competenze di base” </w:t>
      </w:r>
      <w:r>
        <w:rPr>
          <w:rFonts w:cs="Calibri" w:ascii="Arial" w:hAnsi="Arial" w:cstheme="minorHAnsi"/>
          <w:b w:val="false"/>
          <w:bCs w:val="false"/>
          <w:color w:val="201F1E"/>
        </w:rPr>
        <w:t>che prevede l’espletamento di una serie di moduli su teatro, arte, sostegno verso alunni fragili, lingua inglese...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Arial" w:ascii="Arial" w:hAnsi="Arial"/>
        </w:rPr>
        <w:t>Il Collegio dei docenti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Arial" w:ascii="Arial" w:hAnsi="Arial"/>
        </w:rPr>
        <w:t>All’unanimità dei presenti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/>
          <w:b/>
        </w:rPr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  <w:t>DELIBERA N. 69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 xml:space="preserve">di approvare il </w:t>
      </w:r>
      <w:r>
        <w:rPr>
          <w:rFonts w:eastAsia="Times New Roman" w:cs="Calibri" w:ascii="Arial" w:hAnsi="Arial" w:cstheme="minorHAnsi"/>
          <w:b/>
          <w:bCs/>
        </w:rPr>
        <w:t>Progetto PON 10.1.1A “Interventi per il successo scolastico degli studenti”;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</w:rPr>
        <w:t xml:space="preserve">Undicesimo punto all’O.d.G : </w:t>
      </w:r>
      <w:r>
        <w:rPr>
          <w:rFonts w:cs="Arial" w:ascii="Arial" w:hAnsi="Arial"/>
          <w:bCs/>
        </w:rPr>
        <w:t xml:space="preserve"> Neo-immessi in ruolo</w:t>
      </w:r>
      <w:r>
        <w:rPr>
          <w:rFonts w:eastAsia="Times New Roman" w:cs="Arial" w:ascii="Arial" w:hAnsi="Arial"/>
          <w:b/>
          <w:bCs/>
        </w:rPr>
        <w:t>:</w:t>
      </w:r>
      <w:r>
        <w:rPr>
          <w:rFonts w:eastAsia="Times New Roman" w:cs="Calibri" w:ascii="Arial" w:hAnsi="Arial" w:cstheme="minorHAnsi"/>
        </w:rPr>
        <w:t>;</w:t>
      </w:r>
    </w:p>
    <w:p>
      <w:pPr>
        <w:pStyle w:val="Normal"/>
        <w:spacing w:lineRule="auto" w:line="360"/>
        <w:jc w:val="both"/>
        <w:rPr>
          <w:rFonts w:ascii="Arial" w:hAnsi="Arial" w:eastAsia="Times New Roman" w:cs="Arial"/>
          <w:color w:val="000000"/>
        </w:rPr>
      </w:pPr>
      <w:r>
        <w:rPr>
          <w:rFonts w:eastAsia="Times New Roman" w:cs="Arial" w:ascii="Arial" w:hAnsi="Arial"/>
          <w:bCs/>
          <w:color w:val="000000"/>
        </w:rPr>
        <w:t>Il D.S., Dott.ssa Patrizia Roccamatisi, comunica al collegio che i Docenti Barbaria Francesco Paolo, Lupo Rosaria Rosalba e Nisi Annalisa hanno ottenuto l’immissione in ruolo e si dice sicura che i docenti, continueranno a svolgere il loro lavoro con la stessa passione, competenza e professionalità che li  hanno contraddistinti in questi anni. Il Collegio si congratula.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</w:rPr>
        <w:t>Dodicesimo punto all’O.d.G : Calendario a.s. 2022-2023;</w:t>
      </w:r>
    </w:p>
    <w:p>
      <w:pPr>
        <w:pStyle w:val="Normal"/>
        <w:spacing w:lineRule="auto" w:line="360"/>
        <w:jc w:val="both"/>
        <w:rPr/>
      </w:pPr>
      <w:r>
        <w:rPr>
          <w:rStyle w:val="Enfasiforte"/>
          <w:rFonts w:eastAsia="Times New Roman" w:cs="Arial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Il D.S., Dott.ssa Patrizia Roccamatisi, comunica al collegio il Calendario a.s. 2022-2023 :</w:t>
      </w:r>
    </w:p>
    <w:p>
      <w:pPr>
        <w:pStyle w:val="Corpodeltesto"/>
        <w:spacing w:lineRule="auto" w:line="360"/>
        <w:jc w:val="both"/>
        <w:rPr/>
      </w:pPr>
      <w:r>
        <w:rPr>
          <w:rStyle w:val="Enfasiforte"/>
          <w:rFonts w:eastAsia="Times New Roman" w:cs="Arial"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Primo giorno di scuola</w:t>
      </w:r>
      <w:r>
        <w:rPr>
          <w:rFonts w:eastAsia="Times New Roman" w:cs="Arial"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: 19 settembre- </w:t>
      </w:r>
      <w:r>
        <w:rPr>
          <w:rStyle w:val="Enfasiforte"/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Ultimo giorno di scuola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: 10 giugno</w:t>
      </w:r>
    </w:p>
    <w:p>
      <w:pPr>
        <w:pStyle w:val="Corpodeltesto"/>
        <w:widowControl/>
        <w:numPr>
          <w:ilvl w:val="0"/>
          <w:numId w:val="2"/>
        </w:numPr>
        <w:tabs>
          <w:tab w:val="clear" w:pos="708"/>
          <w:tab w:val="left" w:pos="0" w:leader="none"/>
        </w:tabs>
        <w:spacing w:before="0" w:after="0"/>
        <w:ind w:left="720" w:right="0" w:hanging="283"/>
        <w:rPr/>
      </w:pPr>
      <w:r>
        <w:rPr>
          <w:rStyle w:val="Enfasiforte"/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Vacanze di Natale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: dal 23 dicembre al 7 gennaio 2023  </w:t>
      </w:r>
    </w:p>
    <w:p>
      <w:pPr>
        <w:pStyle w:val="Corpodeltesto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20" w:right="0" w:hanging="283"/>
        <w:rPr/>
      </w:pPr>
      <w:r>
        <w:rPr>
          <w:rStyle w:val="Enfasiforte"/>
          <w:rFonts w:ascii="Arial" w:hAnsi="Arial"/>
          <w:b/>
          <w:i w:val="false"/>
          <w:caps w:val="false"/>
          <w:smallCaps w:val="false"/>
          <w:color w:val="000000"/>
          <w:spacing w:val="0"/>
          <w:sz w:val="22"/>
          <w:szCs w:val="22"/>
        </w:rPr>
        <w:t>Vacanze di Pasqua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: dal 6 all'11 aprile 2023 (compresi)</w:t>
      </w:r>
    </w:p>
    <w:p>
      <w:pPr>
        <w:pStyle w:val="Corpodeltesto"/>
        <w:widowControl/>
        <w:numPr>
          <w:ilvl w:val="0"/>
          <w:numId w:val="0"/>
        </w:numPr>
        <w:spacing w:before="0" w:after="0"/>
        <w:ind w:left="720" w:right="0" w:hanging="0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Poi abbiamo : </w:t>
      </w:r>
    </w:p>
    <w:p>
      <w:pPr>
        <w:pStyle w:val="Corpodeltesto"/>
        <w:widowControl/>
        <w:numPr>
          <w:ilvl w:val="0"/>
          <w:numId w:val="0"/>
        </w:numPr>
        <w:spacing w:before="0" w:after="0"/>
        <w:ind w:left="720" w:right="0" w:hanging="0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rpodeltesto"/>
        <w:widowControl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 novembre ;</w:t>
      </w:r>
    </w:p>
    <w:p>
      <w:pPr>
        <w:pStyle w:val="Corpodeltesto"/>
        <w:widowControl/>
        <w:numPr>
          <w:ilvl w:val="0"/>
          <w:numId w:val="4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Georgia;serif" w:hAnsi="Georgia;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Georgia;serif" w:hAnsi="Georgia;serif"/>
          <w:b/>
          <w:bCs/>
          <w:i w:val="false"/>
          <w:caps w:val="false"/>
          <w:smallCaps w:val="false"/>
          <w:color w:val="000000"/>
          <w:spacing w:val="0"/>
          <w:sz w:val="24"/>
        </w:rPr>
        <w:t>8 dicembre;</w:t>
      </w:r>
    </w:p>
    <w:p>
      <w:pPr>
        <w:pStyle w:val="Corpodeltesto"/>
        <w:widowControl/>
        <w:numPr>
          <w:ilvl w:val="0"/>
          <w:numId w:val="5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Georgia;serif" w:hAnsi="Georgia;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Georgia;serif" w:hAnsi="Georgia;serif"/>
          <w:b/>
          <w:bCs/>
          <w:i w:val="false"/>
          <w:caps w:val="false"/>
          <w:smallCaps w:val="false"/>
          <w:color w:val="000000"/>
          <w:spacing w:val="0"/>
          <w:sz w:val="24"/>
        </w:rPr>
        <w:t>25 aprile ;</w:t>
      </w:r>
    </w:p>
    <w:p>
      <w:pPr>
        <w:pStyle w:val="Corpodeltesto"/>
        <w:widowControl/>
        <w:numPr>
          <w:ilvl w:val="0"/>
          <w:numId w:val="6"/>
        </w:numPr>
        <w:tabs>
          <w:tab w:val="clear" w:pos="708"/>
          <w:tab w:val="left" w:pos="0" w:leader="none"/>
        </w:tabs>
        <w:spacing w:before="0" w:after="0"/>
        <w:ind w:left="720" w:right="0" w:hanging="283"/>
        <w:rPr>
          <w:rFonts w:ascii="Georgia;serif" w:hAnsi="Georgia;serif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Georgia;serif" w:hAnsi="Georgia;serif"/>
          <w:b/>
          <w:bCs/>
          <w:i w:val="false"/>
          <w:caps w:val="false"/>
          <w:smallCaps w:val="false"/>
          <w:color w:val="000000"/>
          <w:spacing w:val="0"/>
          <w:sz w:val="24"/>
        </w:rPr>
        <w:t>1 maggio;</w:t>
      </w:r>
    </w:p>
    <w:p>
      <w:pPr>
        <w:pStyle w:val="Corpodeltesto"/>
        <w:widowControl/>
        <w:numPr>
          <w:ilvl w:val="0"/>
          <w:numId w:val="7"/>
        </w:numPr>
        <w:tabs>
          <w:tab w:val="clear" w:pos="708"/>
          <w:tab w:val="left" w:pos="0" w:leader="none"/>
        </w:tabs>
        <w:spacing w:before="0" w:after="0"/>
        <w:ind w:left="720" w:right="0" w:hanging="283"/>
        <w:rPr/>
      </w:pPr>
      <w:r>
        <w:rPr>
          <w:rFonts w:ascii="Georgia;serif" w:hAnsi="Georgia;serif"/>
          <w:b/>
          <w:bCs/>
          <w:i w:val="false"/>
          <w:caps w:val="false"/>
          <w:smallCaps w:val="false"/>
          <w:color w:val="000000"/>
          <w:spacing w:val="0"/>
          <w:sz w:val="24"/>
        </w:rPr>
        <w:t>2 giugno.</w:t>
      </w:r>
      <w:r>
        <w:rPr/>
        <w:t xml:space="preserve"> 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/>
          <w:bCs/>
        </w:rPr>
      </w:pPr>
      <w:r>
        <w:rPr>
          <w:rFonts w:eastAsia="Times New Roman" w:cs="Arial" w:ascii="Arial" w:hAnsi="Arial"/>
          <w:b/>
          <w:bCs/>
          <w:color w:val="000000"/>
        </w:rPr>
        <w:t xml:space="preserve">Tredicesimo punto all’O.d.G : Comunicazioni del D.S. 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</w:rPr>
        <w:t>Dopo i calorosi saluti di fine anno del Dirigente Scolastico, Dott.ssa Patrizia Roccamatisi, la stessa saluta tre insegnanti che andranno in pensione: Ins. Vita Sciortino, Ins. Pisciotta Maria, Ins. Sparacino Maria.</w:t>
      </w:r>
    </w:p>
    <w:p>
      <w:pPr>
        <w:pStyle w:val="Normal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</w:rPr>
        <w:t xml:space="preserve">Le Insegnanti Pisciotta Maria e Sparacino Maria, commosse, salutano il collegio dei docenti.. </w:t>
      </w:r>
    </w:p>
    <w:p>
      <w:pPr>
        <w:pStyle w:val="Normal"/>
        <w:suppressAutoHyphens w:val="false"/>
        <w:spacing w:lineRule="auto" w:line="360"/>
        <w:ind w:hanging="0"/>
        <w:rPr>
          <w:rFonts w:ascii="Arial" w:hAnsi="Arial" w:cs="Arial"/>
          <w:bCs/>
        </w:rPr>
      </w:pPr>
      <w:bookmarkStart w:id="0" w:name="_GoBack"/>
      <w:bookmarkEnd w:id="0"/>
      <w:r>
        <w:rPr>
          <w:rFonts w:eastAsia="Times New Roman" w:cs="Arial" w:ascii="Arial" w:hAnsi="Arial"/>
        </w:rPr>
        <w:t>E</w:t>
      </w:r>
      <w:r>
        <w:rPr>
          <w:rFonts w:cs="Arial" w:ascii="Arial" w:hAnsi="Arial"/>
        </w:rPr>
        <w:t xml:space="preserve">sauriti i punti all’ordine del giorno, la seduta viene tolta alle  </w:t>
      </w:r>
      <w:r>
        <w:rPr>
          <w:rFonts w:cs="Arial" w:ascii="Arial" w:hAnsi="Arial"/>
        </w:rPr>
        <w:t>19,00.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Il Segretario                                                                              Il Dirigente Scolastico</w:t>
      </w:r>
    </w:p>
    <w:p>
      <w:pPr>
        <w:pStyle w:val="Normal"/>
        <w:spacing w:lineRule="auto" w:line="360" w:before="1" w:after="200"/>
        <w:ind w:right="728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10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imesNewRomanPSM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altName w:val="serif"/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2f4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fasi" w:customStyle="1">
    <w:name w:val="Enfasi"/>
    <w:basedOn w:val="DefaultParagraphFont"/>
    <w:uiPriority w:val="20"/>
    <w:qFormat/>
    <w:rsid w:val="00e56b5b"/>
    <w:rPr>
      <w:i/>
      <w:iCs/>
    </w:rPr>
  </w:style>
  <w:style w:type="character" w:styleId="Fontstyle01" w:customStyle="1">
    <w:name w:val="fontstyle01"/>
    <w:basedOn w:val="DefaultParagraphFont"/>
    <w:qFormat/>
    <w:rsid w:val="001a452b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1a452b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1a452b"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cd5920"/>
    <w:rPr>
      <w:rFonts w:ascii="Calibri" w:hAnsi="Calibri" w:eastAsia="Calibri" w:cs="Calibri"/>
      <w:sz w:val="24"/>
      <w:szCs w:val="24"/>
      <w:lang w:eastAsia="en-US"/>
    </w:rPr>
  </w:style>
  <w:style w:type="character" w:styleId="Fontstyle21" w:customStyle="1">
    <w:name w:val="fontstyle21"/>
    <w:basedOn w:val="DefaultParagraphFont"/>
    <w:qFormat/>
    <w:rsid w:val="00cf6a70"/>
    <w:rPr>
      <w:rFonts w:ascii="Calibri" w:hAnsi="Calibri" w:cs="Calibri"/>
      <w:b w:val="false"/>
      <w:bCs w:val="false"/>
      <w:i w:val="false"/>
      <w:iCs w:val="false"/>
      <w:color w:val="000000"/>
      <w:sz w:val="24"/>
      <w:szCs w:val="24"/>
    </w:rPr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Enfasiforte" w:customStyle="1">
    <w:name w:val="Enfasi forte"/>
    <w:qFormat/>
    <w:rPr>
      <w:b/>
      <w:bCs/>
    </w:rPr>
  </w:style>
  <w:style w:type="character" w:styleId="Strong">
    <w:name w:val="Strong"/>
    <w:basedOn w:val="DefaultParagraphFont"/>
    <w:uiPriority w:val="22"/>
    <w:qFormat/>
    <w:rsid w:val="00f140ce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cd5920"/>
    <w:pPr>
      <w:widowControl w:val="false"/>
      <w:spacing w:lineRule="auto" w:line="240" w:before="0" w:after="0"/>
    </w:pPr>
    <w:rPr>
      <w:rFonts w:ascii="Calibri" w:hAnsi="Calibri" w:eastAsia="Calibri" w:cs="Calibri"/>
      <w:sz w:val="24"/>
      <w:szCs w:val="24"/>
      <w:lang w:eastAsia="en-US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7a70b3"/>
    <w:pPr>
      <w:widowControl w:val="false"/>
      <w:spacing w:lineRule="auto" w:line="240" w:before="0" w:after="0"/>
      <w:ind w:left="680" w:hanging="0"/>
      <w:jc w:val="both"/>
      <w:outlineLvl w:val="1"/>
    </w:pPr>
    <w:rPr>
      <w:rFonts w:ascii="Times New Roman" w:hAnsi="Times New Roman" w:eastAsia="Times New Roman" w:cs="Times New Roman"/>
      <w:sz w:val="23"/>
      <w:szCs w:val="23"/>
      <w:lang w:eastAsia="en-U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6b5b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1a452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1a452b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NormalWeb">
    <w:name w:val="Normal (Web)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B24DE-FB2B-4CCC-982E-0A9B5053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Application>LibreOffice/7.0.3.1$Windows_X86_64 LibreOffice_project/d7547858d014d4cf69878db179d326fc3483e082</Application>
  <Pages>7</Pages>
  <Words>1666</Words>
  <Characters>9826</Characters>
  <CharactersWithSpaces>11451</CharactersWithSpaces>
  <Paragraphs>135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2020-10-12T14:41:00Z</dcterms:created>
  <dc:creator>Utente</dc:creator>
  <dc:description/>
  <dc:language>it-IT</dc:language>
  <cp:lastModifiedBy/>
  <cp:lastPrinted>2022-06-29T19:17:19Z</cp:lastPrinted>
  <dcterms:modified xsi:type="dcterms:W3CDTF">2022-06-29T19:17:13Z</dcterms:modified>
  <cp:revision>111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